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Working for Health</w:t>
      </w:r>
    </w:p>
    <w:p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rsidR="009128BE" w:rsidRPr="009128BE" w:rsidRDefault="009128BE" w:rsidP="009128BE">
      <w:pPr>
        <w:spacing w:after="160" w:line="276" w:lineRule="auto"/>
        <w:rPr>
          <w:rFonts w:ascii="Arial" w:hAnsi="Arial" w:cs="Arial"/>
          <w:b/>
        </w:rPr>
      </w:pPr>
    </w:p>
    <w:p w:rsidR="009128BE" w:rsidRPr="009128BE" w:rsidRDefault="009128BE" w:rsidP="009128BE">
      <w:pPr>
        <w:spacing w:after="160" w:line="276" w:lineRule="auto"/>
        <w:rPr>
          <w:rFonts w:ascii="Arial" w:hAnsi="Arial" w:cs="Arial"/>
          <w:b/>
        </w:rPr>
      </w:pPr>
      <w:r w:rsidRPr="009128BE">
        <w:rPr>
          <w:rFonts w:ascii="Arial" w:hAnsi="Arial" w:cs="Arial"/>
          <w:b/>
        </w:rPr>
        <w:t>Our philosophy</w:t>
      </w:r>
    </w:p>
    <w:p w:rsidR="009128BE" w:rsidRPr="009128BE" w:rsidRDefault="009128BE" w:rsidP="009128BE">
      <w:pPr>
        <w:spacing w:line="276" w:lineRule="auto"/>
        <w:rPr>
          <w:rFonts w:ascii="Arial" w:hAnsi="Arial" w:cs="Arial"/>
        </w:rPr>
      </w:pPr>
      <w:r w:rsidRPr="009128BE">
        <w:rPr>
          <w:rFonts w:ascii="Arial" w:hAnsi="Arial" w:cs="Arial"/>
        </w:rPr>
        <w:t>Working for Health believes that:</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rsidR="009128BE" w:rsidRPr="009128BE" w:rsidRDefault="009128BE" w:rsidP="009128BE">
      <w:pPr>
        <w:spacing w:after="160" w:line="276" w:lineRule="auto"/>
        <w:ind w:left="720"/>
        <w:contextualSpacing/>
        <w:rPr>
          <w:rFonts w:ascii="Arial" w:eastAsia="Calibri" w:hAnsi="Arial" w:cs="Arial"/>
        </w:rPr>
      </w:pPr>
    </w:p>
    <w:p w:rsidR="009128BE" w:rsidRPr="009128BE" w:rsidRDefault="009128BE" w:rsidP="009128BE">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rsidR="009128BE" w:rsidRDefault="009128BE" w:rsidP="009128BE">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rsidR="00B220C9" w:rsidRPr="009128BE" w:rsidRDefault="00B220C9" w:rsidP="009128BE">
      <w:pPr>
        <w:spacing w:after="160" w:line="276" w:lineRule="auto"/>
        <w:rPr>
          <w:rFonts w:ascii="Arial" w:hAnsi="Arial" w:cs="Arial"/>
          <w:b/>
          <w:bCs/>
          <w:lang w:eastAsia="zh-CN"/>
        </w:rPr>
      </w:pPr>
    </w:p>
    <w:p w:rsidR="009128BE" w:rsidRPr="009128BE" w:rsidRDefault="00B220C9" w:rsidP="009128BE">
      <w:pPr>
        <w:spacing w:after="160" w:line="259" w:lineRule="auto"/>
        <w:rPr>
          <w:rFonts w:ascii="Arial" w:eastAsiaTheme="minorHAnsi" w:hAnsi="Arial" w:cs="Arial"/>
          <w:b/>
        </w:rPr>
      </w:pPr>
      <w:r>
        <w:rPr>
          <w:rFonts w:ascii="Arial" w:eastAsiaTheme="minorHAnsi" w:hAnsi="Arial" w:cs="Arial"/>
          <w:b/>
        </w:rPr>
        <w:t>The Work Place</w:t>
      </w:r>
    </w:p>
    <w:p w:rsidR="00B220C9" w:rsidRDefault="00B220C9" w:rsidP="00B220C9">
      <w:pPr>
        <w:spacing w:after="160" w:line="259" w:lineRule="auto"/>
        <w:rPr>
          <w:rFonts w:ascii="Arial" w:hAnsi="Arial" w:cs="Arial"/>
        </w:rPr>
      </w:pPr>
      <w:r>
        <w:rPr>
          <w:rFonts w:ascii="Arial" w:hAnsi="Arial" w:cs="Arial"/>
        </w:rPr>
        <w:t xml:space="preserve">A venue which brings under one roof all the things to enhance work opportunities and support mental health recovery.   </w:t>
      </w:r>
      <w:r w:rsidR="004D0ADA">
        <w:rPr>
          <w:rFonts w:ascii="Arial" w:hAnsi="Arial" w:cs="Arial"/>
        </w:rPr>
        <w:t>We:</w:t>
      </w:r>
    </w:p>
    <w:p w:rsidR="00B220C9" w:rsidRDefault="004D0ADA" w:rsidP="004D0ADA">
      <w:pPr>
        <w:pStyle w:val="ListParagraph"/>
        <w:numPr>
          <w:ilvl w:val="0"/>
          <w:numId w:val="7"/>
        </w:numPr>
        <w:spacing w:after="160" w:line="259" w:lineRule="auto"/>
        <w:rPr>
          <w:rFonts w:ascii="Arial" w:hAnsi="Arial" w:cs="Arial"/>
        </w:rPr>
      </w:pPr>
      <w:r>
        <w:rPr>
          <w:rFonts w:ascii="Arial" w:hAnsi="Arial" w:cs="Arial"/>
        </w:rPr>
        <w:t>understand each person’s</w:t>
      </w:r>
      <w:r w:rsidR="00B220C9">
        <w:rPr>
          <w:rFonts w:ascii="Arial" w:hAnsi="Arial" w:cs="Arial"/>
        </w:rPr>
        <w:t xml:space="preserve"> strengths, aspirations and barriers to work</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action plan</w:t>
      </w:r>
      <w:r w:rsidR="00B220C9">
        <w:rPr>
          <w:rFonts w:ascii="Arial" w:hAnsi="Arial" w:cs="Arial"/>
        </w:rPr>
        <w:t xml:space="preserve"> to effect change</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one to one support to find or keep work</w:t>
      </w:r>
    </w:p>
    <w:p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deliver </w:t>
      </w:r>
      <w:r w:rsidR="00B220C9">
        <w:rPr>
          <w:rFonts w:ascii="Arial" w:hAnsi="Arial" w:cs="Arial"/>
        </w:rPr>
        <w:t>group activities, workshops and training</w:t>
      </w:r>
    </w:p>
    <w:p w:rsidR="00B220C9" w:rsidRP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social, soft skills and wellbeing activities</w:t>
      </w:r>
    </w:p>
    <w:p w:rsidR="00B220C9" w:rsidRPr="00B220C9" w:rsidRDefault="00B220C9" w:rsidP="00B220C9">
      <w:pPr>
        <w:pStyle w:val="ListParagraph"/>
        <w:numPr>
          <w:ilvl w:val="0"/>
          <w:numId w:val="6"/>
        </w:numPr>
        <w:spacing w:after="160" w:line="259" w:lineRule="auto"/>
        <w:rPr>
          <w:rFonts w:ascii="Arial" w:hAnsi="Arial" w:cs="Arial"/>
          <w:b/>
          <w:bCs/>
        </w:rPr>
      </w:pPr>
      <w:r w:rsidRPr="00B220C9">
        <w:rPr>
          <w:rFonts w:ascii="Arial" w:hAnsi="Arial" w:cs="Arial"/>
          <w:b/>
          <w:bCs/>
        </w:rPr>
        <w:br w:type="page"/>
      </w:r>
    </w:p>
    <w:p w:rsidR="009128BE" w:rsidRPr="009128BE" w:rsidRDefault="000659A1" w:rsidP="00151936">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151936" w:rsidRPr="001D39BF">
        <w:rPr>
          <w:rFonts w:ascii="Arial" w:hAnsi="Arial" w:cs="Arial"/>
        </w:rPr>
        <w:t xml:space="preserve">Peer </w:t>
      </w:r>
      <w:r w:rsidR="009128BE" w:rsidRPr="001D39BF">
        <w:rPr>
          <w:rFonts w:ascii="Arial" w:hAnsi="Arial" w:cs="Arial"/>
        </w:rPr>
        <w:t>Volunteer</w:t>
      </w:r>
    </w:p>
    <w:p w:rsidR="009128BE" w:rsidRPr="009128BE" w:rsidRDefault="009128BE">
      <w:pPr>
        <w:rPr>
          <w:rFonts w:ascii="Arial" w:hAnsi="Arial" w:cs="Arial"/>
        </w:rPr>
      </w:pPr>
    </w:p>
    <w:p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rsidR="009128BE" w:rsidRPr="009128BE" w:rsidRDefault="009128BE" w:rsidP="009128BE">
      <w:pPr>
        <w:rPr>
          <w:rFonts w:ascii="Arial" w:hAnsi="Arial" w:cs="Arial"/>
          <w:b/>
          <w:bCs/>
        </w:rPr>
      </w:pPr>
    </w:p>
    <w:p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rsidR="009128BE" w:rsidRPr="009128BE" w:rsidRDefault="009128BE">
      <w:pPr>
        <w:rPr>
          <w:rFonts w:ascii="Arial" w:hAnsi="Arial" w:cs="Arial"/>
        </w:rPr>
      </w:pPr>
    </w:p>
    <w:p w:rsidR="000659A1" w:rsidRDefault="000659A1" w:rsidP="009128BE">
      <w:pPr>
        <w:autoSpaceDE w:val="0"/>
        <w:autoSpaceDN w:val="0"/>
        <w:adjustRightInd w:val="0"/>
        <w:rPr>
          <w:rFonts w:ascii="Arial" w:hAnsi="Arial" w:cs="Arial"/>
          <w:b/>
          <w:bCs/>
        </w:rPr>
      </w:pPr>
    </w:p>
    <w:p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rsidR="009128BE" w:rsidRPr="009128BE" w:rsidRDefault="009128BE" w:rsidP="009128BE">
      <w:pPr>
        <w:autoSpaceDE w:val="0"/>
        <w:autoSpaceDN w:val="0"/>
        <w:adjustRightInd w:val="0"/>
        <w:rPr>
          <w:rFonts w:ascii="Arial" w:hAnsi="Arial" w:cs="Arial"/>
          <w:b/>
          <w:bCs/>
        </w:rPr>
      </w:pPr>
    </w:p>
    <w:p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The role of </w:t>
      </w:r>
      <w:r>
        <w:rPr>
          <w:rFonts w:ascii="Arial" w:hAnsi="Arial" w:cs="Arial"/>
        </w:rPr>
        <w:t>P</w:t>
      </w:r>
      <w:r w:rsidRPr="001D39BF">
        <w:rPr>
          <w:rFonts w:ascii="Arial" w:hAnsi="Arial" w:cs="Arial"/>
        </w:rPr>
        <w:t xml:space="preserve">eer </w:t>
      </w:r>
      <w:r>
        <w:rPr>
          <w:rFonts w:ascii="Arial" w:hAnsi="Arial" w:cs="Arial"/>
        </w:rPr>
        <w:t>V</w:t>
      </w:r>
      <w:r w:rsidRPr="001D39BF">
        <w:rPr>
          <w:rFonts w:ascii="Arial" w:hAnsi="Arial" w:cs="Arial"/>
        </w:rPr>
        <w:t>olunteer has been developed specifically for people who have lived experience of mental distress. Through sharing their own experiences, peer support workers will inspire hope and belief that recovery is possible in others.</w:t>
      </w:r>
    </w:p>
    <w:p w:rsidR="001D39BF" w:rsidRPr="001D39BF" w:rsidRDefault="001D39BF" w:rsidP="001D39BF">
      <w:pPr>
        <w:autoSpaceDE w:val="0"/>
        <w:autoSpaceDN w:val="0"/>
        <w:adjustRightInd w:val="0"/>
        <w:rPr>
          <w:rFonts w:ascii="Arial" w:hAnsi="Arial" w:cs="Arial"/>
        </w:rPr>
      </w:pPr>
    </w:p>
    <w:p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As an integral and highly valued member of the team, the </w:t>
      </w:r>
      <w:r>
        <w:rPr>
          <w:rFonts w:ascii="Arial" w:hAnsi="Arial" w:cs="Arial"/>
        </w:rPr>
        <w:t>Peer</w:t>
      </w:r>
      <w:r w:rsidRPr="001D39BF">
        <w:rPr>
          <w:rFonts w:ascii="Arial" w:hAnsi="Arial" w:cs="Arial"/>
        </w:rPr>
        <w:t xml:space="preserve"> will contribute to the development and delivery of our service in order for participants to regain control over their lives and their own unique recovery process. </w:t>
      </w:r>
    </w:p>
    <w:p w:rsidR="001D39BF" w:rsidRPr="001D39BF" w:rsidRDefault="001D39BF" w:rsidP="001D39BF">
      <w:pPr>
        <w:autoSpaceDE w:val="0"/>
        <w:autoSpaceDN w:val="0"/>
        <w:adjustRightInd w:val="0"/>
        <w:rPr>
          <w:rFonts w:ascii="Arial" w:hAnsi="Arial" w:cs="Arial"/>
        </w:rPr>
      </w:pPr>
    </w:p>
    <w:p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In the Work Place, you will ensure that all members are welcomed and supported.  You will support job search activities, workshops, and provide information to promote choice, self-determination and opportunities.   You will ensure that the environment is clean at all times and restock consumables as necessary. </w:t>
      </w:r>
    </w:p>
    <w:p w:rsidR="001D39BF" w:rsidRPr="001D39BF" w:rsidRDefault="001D39BF" w:rsidP="001D39BF">
      <w:pPr>
        <w:autoSpaceDE w:val="0"/>
        <w:autoSpaceDN w:val="0"/>
        <w:adjustRightInd w:val="0"/>
        <w:rPr>
          <w:rFonts w:ascii="Arial" w:hAnsi="Arial" w:cs="Arial"/>
        </w:rPr>
      </w:pPr>
    </w:p>
    <w:p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The </w:t>
      </w:r>
      <w:r>
        <w:rPr>
          <w:rFonts w:ascii="Arial" w:hAnsi="Arial" w:cs="Arial"/>
        </w:rPr>
        <w:t>Peer may</w:t>
      </w:r>
      <w:r w:rsidRPr="001D39BF">
        <w:rPr>
          <w:rFonts w:ascii="Arial" w:hAnsi="Arial" w:cs="Arial"/>
        </w:rPr>
        <w:t xml:space="preserve"> also act as a mental health promotion champion and ambassador of recovery with external agencies, partner organisations and employers. </w:t>
      </w:r>
    </w:p>
    <w:p w:rsidR="001D39BF" w:rsidRPr="001D39BF" w:rsidRDefault="001D39BF" w:rsidP="001D39BF">
      <w:pPr>
        <w:autoSpaceDE w:val="0"/>
        <w:autoSpaceDN w:val="0"/>
        <w:adjustRightInd w:val="0"/>
        <w:rPr>
          <w:rFonts w:ascii="Arial" w:hAnsi="Arial" w:cs="Arial"/>
        </w:rPr>
      </w:pPr>
    </w:p>
    <w:p w:rsidR="009128BE" w:rsidRPr="009128BE" w:rsidRDefault="009128BE" w:rsidP="009128BE">
      <w:pPr>
        <w:autoSpaceDE w:val="0"/>
        <w:autoSpaceDN w:val="0"/>
        <w:adjustRightInd w:val="0"/>
        <w:rPr>
          <w:rFonts w:ascii="Arial" w:hAnsi="Arial" w:cs="Arial"/>
        </w:rPr>
      </w:pPr>
    </w:p>
    <w:p w:rsidR="009128BE" w:rsidRPr="009128BE" w:rsidRDefault="009128BE" w:rsidP="009128BE">
      <w:pPr>
        <w:autoSpaceDE w:val="0"/>
        <w:autoSpaceDN w:val="0"/>
        <w:adjustRightInd w:val="0"/>
        <w:rPr>
          <w:rFonts w:ascii="Arial" w:hAnsi="Arial" w:cs="Arial"/>
        </w:rPr>
      </w:pPr>
    </w:p>
    <w:p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rsidR="000659A1" w:rsidRPr="009128BE" w:rsidRDefault="000659A1">
      <w:pPr>
        <w:rPr>
          <w:rFonts w:ascii="Arial" w:hAnsi="Arial" w:cs="Arial"/>
          <w:b/>
          <w:bCs/>
        </w:rPr>
      </w:pPr>
    </w:p>
    <w:p w:rsidR="009128BE"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 xml:space="preserve">To establish supportive and respectful relationships with people </w:t>
      </w:r>
      <w:r w:rsidR="000659A1" w:rsidRPr="004D0ADA">
        <w:rPr>
          <w:rFonts w:ascii="Arial" w:hAnsi="Arial" w:cs="Arial"/>
        </w:rPr>
        <w:t>using our services.</w:t>
      </w: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maintain a professional relationship with the participants, staff and other volunteers, and maintain confidentiality and boundaries.</w:t>
      </w:r>
    </w:p>
    <w:p w:rsidR="009128BE" w:rsidRPr="004D0ADA" w:rsidRDefault="003506CD" w:rsidP="003506CD">
      <w:pPr>
        <w:pStyle w:val="ListParagraph"/>
        <w:numPr>
          <w:ilvl w:val="0"/>
          <w:numId w:val="8"/>
        </w:numPr>
        <w:autoSpaceDE w:val="0"/>
        <w:autoSpaceDN w:val="0"/>
        <w:adjustRightInd w:val="0"/>
        <w:rPr>
          <w:rFonts w:ascii="Arial" w:hAnsi="Arial" w:cs="Arial"/>
        </w:rPr>
      </w:pPr>
      <w:r w:rsidRPr="003506CD">
        <w:rPr>
          <w:rFonts w:ascii="Arial" w:hAnsi="Arial" w:cs="Arial"/>
        </w:rPr>
        <w:t>To model personal responsibility, self-awareness, self-belief, self-advocacy and hopefulness.</w:t>
      </w:r>
    </w:p>
    <w:p w:rsidR="00CB3881" w:rsidRPr="003506CD" w:rsidRDefault="009128BE" w:rsidP="003506CD">
      <w:pPr>
        <w:pStyle w:val="ListParagraph"/>
        <w:numPr>
          <w:ilvl w:val="0"/>
          <w:numId w:val="8"/>
        </w:numPr>
        <w:rPr>
          <w:rFonts w:ascii="Arial" w:hAnsi="Arial" w:cs="Arial"/>
        </w:rPr>
      </w:pPr>
      <w:r w:rsidRPr="004D0ADA">
        <w:rPr>
          <w:rFonts w:ascii="Arial" w:hAnsi="Arial" w:cs="Arial"/>
        </w:rPr>
        <w:t xml:space="preserve">To share ideas about ways of achieving </w:t>
      </w:r>
      <w:r w:rsidR="003506CD" w:rsidRPr="004D0ADA">
        <w:rPr>
          <w:rFonts w:ascii="Arial" w:hAnsi="Arial" w:cs="Arial"/>
        </w:rPr>
        <w:t xml:space="preserve">recovery </w:t>
      </w:r>
      <w:r w:rsidR="003506CD">
        <w:rPr>
          <w:rFonts w:ascii="Arial" w:hAnsi="Arial" w:cs="Arial"/>
        </w:rPr>
        <w:t xml:space="preserve">and </w:t>
      </w:r>
      <w:r w:rsidRPr="004D0ADA">
        <w:rPr>
          <w:rFonts w:ascii="Arial" w:hAnsi="Arial" w:cs="Arial"/>
        </w:rPr>
        <w:t>employment</w:t>
      </w:r>
      <w:r w:rsidR="000659A1" w:rsidRPr="004D0ADA">
        <w:rPr>
          <w:rFonts w:ascii="Arial" w:hAnsi="Arial" w:cs="Arial"/>
        </w:rPr>
        <w:t xml:space="preserve"> goals</w:t>
      </w:r>
      <w:r w:rsidR="003506CD">
        <w:rPr>
          <w:rFonts w:ascii="Arial" w:hAnsi="Arial" w:cs="Arial"/>
        </w:rPr>
        <w:t xml:space="preserve"> </w:t>
      </w:r>
      <w:r w:rsidR="003506CD" w:rsidRPr="003506CD">
        <w:rPr>
          <w:rFonts w:ascii="Arial" w:hAnsi="Arial" w:cs="Arial"/>
        </w:rPr>
        <w:t>drawing on personal experiences and a range of coping, self-help and self-management techniques.</w:t>
      </w:r>
      <w:r w:rsidR="000659A1" w:rsidRPr="003506CD">
        <w:rPr>
          <w:rFonts w:ascii="Arial" w:hAnsi="Arial" w:cs="Arial"/>
        </w:rPr>
        <w:t xml:space="preserve"> </w:t>
      </w:r>
    </w:p>
    <w:p w:rsidR="009128BE" w:rsidRPr="004D0ADA" w:rsidRDefault="009128BE" w:rsidP="004D0ADA">
      <w:pPr>
        <w:pStyle w:val="ListParagraph"/>
        <w:numPr>
          <w:ilvl w:val="0"/>
          <w:numId w:val="8"/>
        </w:numPr>
        <w:autoSpaceDE w:val="0"/>
        <w:autoSpaceDN w:val="0"/>
        <w:adjustRightInd w:val="0"/>
        <w:rPr>
          <w:rFonts w:ascii="Arial" w:hAnsi="Arial" w:cs="Arial"/>
        </w:rPr>
      </w:pPr>
      <w:r w:rsidRPr="004D0ADA">
        <w:rPr>
          <w:rFonts w:ascii="Arial" w:hAnsi="Arial" w:cs="Arial"/>
        </w:rPr>
        <w:t>To sign-post to various resources, opportunities and activities to promote choice and informed decision making.</w:t>
      </w:r>
    </w:p>
    <w:p w:rsid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 xml:space="preserve">Co-facilitation of group work, workshops and training. </w:t>
      </w:r>
    </w:p>
    <w:p w:rsidR="003506CD" w:rsidRPr="004D0ADA" w:rsidRDefault="003506CD" w:rsidP="003506CD">
      <w:pPr>
        <w:pStyle w:val="ListParagraph"/>
        <w:spacing w:after="160" w:line="259" w:lineRule="auto"/>
        <w:rPr>
          <w:rFonts w:ascii="Arial" w:eastAsiaTheme="minorHAnsi" w:hAnsi="Arial" w:cs="Arial"/>
        </w:rPr>
      </w:pPr>
    </w:p>
    <w:p w:rsidR="003506CD" w:rsidRDefault="003506CD" w:rsidP="003506CD">
      <w:pPr>
        <w:pStyle w:val="ListParagraph"/>
        <w:spacing w:after="160" w:line="259" w:lineRule="auto"/>
        <w:rPr>
          <w:rFonts w:ascii="Arial" w:eastAsiaTheme="minorHAnsi" w:hAnsi="Arial" w:cs="Arial"/>
        </w:rPr>
      </w:pPr>
    </w:p>
    <w:p w:rsidR="003506CD" w:rsidRPr="003506CD" w:rsidRDefault="003506CD" w:rsidP="003506CD">
      <w:pPr>
        <w:pStyle w:val="ListParagraph"/>
        <w:rPr>
          <w:rFonts w:ascii="Arial" w:eastAsiaTheme="minorHAnsi" w:hAnsi="Arial" w:cs="Arial"/>
        </w:rPr>
      </w:pPr>
    </w:p>
    <w:p w:rsidR="004D0ADA" w:rsidRPr="004D0ADA" w:rsidRDefault="004D0ADA"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contribute to service development and identify areas for improvement.</w:t>
      </w:r>
    </w:p>
    <w:p w:rsidR="004D0ADA" w:rsidRPr="004D0ADA" w:rsidRDefault="004D0ADA" w:rsidP="003506CD">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Keep accurate and complete records to support the administrative systems that record progress, outputs and outcomes.</w:t>
      </w:r>
    </w:p>
    <w:p w:rsidR="009128BE" w:rsidRPr="004D0ADA" w:rsidRDefault="009128BE"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engage in supervision, training and personal development activities consistent with the requirements of the post.</w:t>
      </w:r>
    </w:p>
    <w:p w:rsidR="009128BE" w:rsidRPr="004D0ADA" w:rsidRDefault="009128BE" w:rsidP="004D0ADA">
      <w:pPr>
        <w:pStyle w:val="ListParagraph"/>
        <w:numPr>
          <w:ilvl w:val="0"/>
          <w:numId w:val="8"/>
        </w:numPr>
        <w:spacing w:after="160" w:line="259" w:lineRule="auto"/>
        <w:rPr>
          <w:rFonts w:ascii="Arial" w:eastAsiaTheme="minorHAnsi" w:hAnsi="Arial" w:cs="Arial"/>
        </w:rPr>
      </w:pPr>
      <w:r w:rsidRPr="004D0ADA">
        <w:rPr>
          <w:rFonts w:ascii="Arial" w:eastAsiaTheme="minorHAnsi" w:hAnsi="Arial" w:cs="Arial"/>
        </w:rPr>
        <w:t>To work within the policy and governance framework of the organisation.</w:t>
      </w:r>
    </w:p>
    <w:p w:rsidR="00CB3881" w:rsidRDefault="00CB3881" w:rsidP="00CB3881">
      <w:pPr>
        <w:spacing w:after="160" w:line="259" w:lineRule="auto"/>
        <w:contextualSpacing/>
        <w:rPr>
          <w:rFonts w:ascii="Arial" w:eastAsiaTheme="minorHAnsi" w:hAnsi="Arial" w:cs="Arial"/>
        </w:rPr>
      </w:pPr>
    </w:p>
    <w:p w:rsidR="00CB3881" w:rsidRPr="003506CD" w:rsidRDefault="00CB3881" w:rsidP="00CB3881">
      <w:pPr>
        <w:spacing w:after="160" w:line="259" w:lineRule="auto"/>
        <w:contextualSpacing/>
        <w:rPr>
          <w:rFonts w:ascii="Arial" w:eastAsiaTheme="minorHAnsi" w:hAnsi="Arial" w:cs="Arial"/>
        </w:rPr>
      </w:pPr>
    </w:p>
    <w:p w:rsidR="00C312F7" w:rsidRDefault="00C312F7">
      <w:pPr>
        <w:spacing w:after="160" w:line="259" w:lineRule="auto"/>
        <w:rPr>
          <w:rFonts w:ascii="Arial" w:eastAsiaTheme="minorHAnsi" w:hAnsi="Arial" w:cs="Arial"/>
        </w:rPr>
      </w:pPr>
      <w:r>
        <w:rPr>
          <w:rFonts w:ascii="Arial" w:eastAsiaTheme="minorHAnsi" w:hAnsi="Arial" w:cs="Arial"/>
        </w:rPr>
        <w:br w:type="page"/>
      </w:r>
    </w:p>
    <w:p w:rsidR="00CB3881" w:rsidRPr="009128BE" w:rsidRDefault="00CB3881"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3506CD" w:rsidTr="00636996">
        <w:tc>
          <w:tcPr>
            <w:tcW w:w="6444" w:type="dxa"/>
            <w:shd w:val="clear" w:color="auto" w:fill="8EAADB" w:themeFill="accent5" w:themeFillTint="99"/>
          </w:tcPr>
          <w:p w:rsidR="009128BE" w:rsidRPr="003506CD" w:rsidRDefault="009128BE" w:rsidP="0064077A">
            <w:pPr>
              <w:rPr>
                <w:rFonts w:ascii="Arial" w:hAnsi="Arial" w:cs="Arial"/>
                <w:b/>
                <w:bCs/>
              </w:rPr>
            </w:pPr>
            <w:r w:rsidRPr="003506CD">
              <w:rPr>
                <w:rFonts w:ascii="Arial" w:hAnsi="Arial" w:cs="Arial"/>
                <w:b/>
                <w:bCs/>
              </w:rPr>
              <w:t>PERSON SPECIFICATION</w:t>
            </w:r>
          </w:p>
        </w:tc>
        <w:tc>
          <w:tcPr>
            <w:tcW w:w="1631" w:type="dxa"/>
            <w:shd w:val="clear" w:color="auto" w:fill="8EAADB" w:themeFill="accent5" w:themeFillTint="99"/>
          </w:tcPr>
          <w:p w:rsidR="009128BE" w:rsidRPr="003506CD" w:rsidRDefault="009128BE" w:rsidP="0064077A">
            <w:pPr>
              <w:rPr>
                <w:rFonts w:ascii="Arial" w:hAnsi="Arial" w:cs="Arial"/>
                <w:b/>
                <w:bCs/>
              </w:rPr>
            </w:pPr>
            <w:r w:rsidRPr="003506CD">
              <w:rPr>
                <w:rFonts w:ascii="Arial" w:hAnsi="Arial" w:cs="Arial"/>
                <w:b/>
                <w:bCs/>
              </w:rPr>
              <w:t xml:space="preserve">Essential </w:t>
            </w:r>
          </w:p>
        </w:tc>
        <w:tc>
          <w:tcPr>
            <w:tcW w:w="1559" w:type="dxa"/>
            <w:shd w:val="clear" w:color="auto" w:fill="8EAADB" w:themeFill="accent5" w:themeFillTint="99"/>
          </w:tcPr>
          <w:p w:rsidR="009128BE" w:rsidRPr="003506CD" w:rsidRDefault="009128BE" w:rsidP="004D0ADA">
            <w:pPr>
              <w:ind w:left="-370" w:firstLine="370"/>
              <w:rPr>
                <w:rFonts w:ascii="Arial" w:hAnsi="Arial" w:cs="Arial"/>
                <w:b/>
                <w:bCs/>
              </w:rPr>
            </w:pPr>
            <w:r w:rsidRPr="003506CD">
              <w:rPr>
                <w:rFonts w:ascii="Arial" w:hAnsi="Arial" w:cs="Arial"/>
                <w:b/>
                <w:bCs/>
              </w:rPr>
              <w:t>Desirable</w:t>
            </w:r>
          </w:p>
        </w:tc>
      </w:tr>
      <w:tr w:rsidR="003506CD" w:rsidRPr="003506CD" w:rsidTr="003506CD">
        <w:tc>
          <w:tcPr>
            <w:tcW w:w="6444" w:type="dxa"/>
            <w:shd w:val="clear" w:color="auto" w:fill="auto"/>
          </w:tcPr>
          <w:p w:rsidR="003506CD" w:rsidRPr="003506CD" w:rsidRDefault="003506CD" w:rsidP="0064077A">
            <w:pPr>
              <w:rPr>
                <w:rFonts w:ascii="Arial" w:hAnsi="Arial" w:cs="Arial"/>
              </w:rPr>
            </w:pPr>
          </w:p>
          <w:p w:rsidR="003506CD" w:rsidRPr="003506CD" w:rsidRDefault="003506CD" w:rsidP="0064077A">
            <w:pPr>
              <w:rPr>
                <w:rFonts w:ascii="Arial" w:hAnsi="Arial" w:cs="Arial"/>
              </w:rPr>
            </w:pPr>
            <w:r w:rsidRPr="003506CD">
              <w:rPr>
                <w:rFonts w:ascii="Arial" w:hAnsi="Arial" w:cs="Arial"/>
              </w:rPr>
              <w:t>To have lived experience of mental health problems</w:t>
            </w:r>
          </w:p>
          <w:p w:rsidR="003506CD" w:rsidRPr="003506CD" w:rsidRDefault="003506CD" w:rsidP="0064077A">
            <w:pPr>
              <w:rPr>
                <w:rFonts w:ascii="Arial" w:hAnsi="Arial" w:cs="Arial"/>
              </w:rPr>
            </w:pPr>
          </w:p>
        </w:tc>
        <w:tc>
          <w:tcPr>
            <w:tcW w:w="1631" w:type="dxa"/>
            <w:shd w:val="clear" w:color="auto" w:fill="auto"/>
          </w:tcPr>
          <w:p w:rsidR="003506CD" w:rsidRPr="003506CD" w:rsidRDefault="003506CD" w:rsidP="0064077A">
            <w:pPr>
              <w:rPr>
                <w:rFonts w:ascii="Arial" w:hAnsi="Arial" w:cs="Arial"/>
              </w:rPr>
            </w:pPr>
          </w:p>
          <w:p w:rsidR="003506CD" w:rsidRPr="003506CD" w:rsidRDefault="003506CD" w:rsidP="0064077A">
            <w:pPr>
              <w:rPr>
                <w:rFonts w:ascii="Arial" w:hAnsi="Arial" w:cs="Arial"/>
                <w:b/>
                <w:bCs/>
              </w:rPr>
            </w:pPr>
            <w:r w:rsidRPr="003506CD">
              <w:rPr>
                <w:rFonts w:ascii="Arial" w:hAnsi="Arial" w:cs="Arial"/>
              </w:rPr>
              <w:t xml:space="preserve">          </w:t>
            </w:r>
            <w:r w:rsidRPr="003506CD">
              <w:rPr>
                <w:rFonts w:ascii="Arial" w:hAnsi="Arial" w:cs="Arial"/>
              </w:rPr>
              <w:sym w:font="Wingdings" w:char="F0FC"/>
            </w:r>
          </w:p>
        </w:tc>
        <w:tc>
          <w:tcPr>
            <w:tcW w:w="1559" w:type="dxa"/>
            <w:shd w:val="clear" w:color="auto" w:fill="auto"/>
          </w:tcPr>
          <w:p w:rsidR="003506CD" w:rsidRPr="003506CD" w:rsidRDefault="003506CD" w:rsidP="004D0ADA">
            <w:pPr>
              <w:ind w:left="-370" w:firstLine="370"/>
              <w:rPr>
                <w:rFonts w:ascii="Arial" w:hAnsi="Arial" w:cs="Arial"/>
                <w:b/>
                <w:bCs/>
              </w:rPr>
            </w:pPr>
          </w:p>
        </w:tc>
      </w:tr>
      <w:tr w:rsidR="003506CD" w:rsidRPr="003506CD" w:rsidTr="003506CD">
        <w:tc>
          <w:tcPr>
            <w:tcW w:w="6444" w:type="dxa"/>
            <w:shd w:val="clear" w:color="auto" w:fill="auto"/>
          </w:tcPr>
          <w:p w:rsidR="003506CD" w:rsidRPr="003506CD" w:rsidRDefault="003506CD" w:rsidP="003506CD">
            <w:pPr>
              <w:rPr>
                <w:rFonts w:ascii="Arial" w:hAnsi="Arial" w:cs="Arial"/>
              </w:rPr>
            </w:pPr>
          </w:p>
          <w:p w:rsidR="003506CD" w:rsidRPr="003506CD" w:rsidRDefault="003506CD" w:rsidP="003506CD">
            <w:pPr>
              <w:rPr>
                <w:rFonts w:ascii="Arial" w:hAnsi="Arial" w:cs="Arial"/>
              </w:rPr>
            </w:pPr>
            <w:r w:rsidRPr="003506CD">
              <w:rPr>
                <w:rFonts w:ascii="Arial" w:hAnsi="Arial" w:cs="Arial"/>
              </w:rPr>
              <w:t>To have experience of recovering a meaningful life</w:t>
            </w:r>
          </w:p>
          <w:p w:rsidR="003506CD" w:rsidRPr="003506CD" w:rsidRDefault="003506CD" w:rsidP="0064077A">
            <w:pPr>
              <w:rPr>
                <w:rFonts w:ascii="Arial" w:hAnsi="Arial" w:cs="Arial"/>
              </w:rPr>
            </w:pPr>
          </w:p>
        </w:tc>
        <w:tc>
          <w:tcPr>
            <w:tcW w:w="1631" w:type="dxa"/>
            <w:shd w:val="clear" w:color="auto" w:fill="auto"/>
          </w:tcPr>
          <w:p w:rsidR="003506CD" w:rsidRPr="003506CD" w:rsidRDefault="003506CD" w:rsidP="0064077A">
            <w:pPr>
              <w:rPr>
                <w:rFonts w:ascii="Arial" w:hAnsi="Arial" w:cs="Arial"/>
              </w:rPr>
            </w:pPr>
          </w:p>
          <w:p w:rsidR="003506CD" w:rsidRPr="003506CD" w:rsidRDefault="003506CD"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c>
          <w:tcPr>
            <w:tcW w:w="1559" w:type="dxa"/>
            <w:shd w:val="clear" w:color="auto" w:fill="auto"/>
          </w:tcPr>
          <w:p w:rsidR="003506CD" w:rsidRPr="003506CD" w:rsidRDefault="003506CD" w:rsidP="004D0ADA">
            <w:pPr>
              <w:ind w:left="-370" w:firstLine="370"/>
              <w:rPr>
                <w:rFonts w:ascii="Arial" w:hAnsi="Arial" w:cs="Arial"/>
                <w:b/>
                <w:bCs/>
              </w:rPr>
            </w:pPr>
          </w:p>
        </w:tc>
      </w:tr>
      <w:tr w:rsidR="009128BE" w:rsidRPr="003506CD" w:rsidTr="00636996">
        <w:tc>
          <w:tcPr>
            <w:tcW w:w="6444" w:type="dxa"/>
          </w:tcPr>
          <w:p w:rsidR="009128BE" w:rsidRPr="003506CD" w:rsidRDefault="009128BE" w:rsidP="0064077A">
            <w:pPr>
              <w:autoSpaceDE w:val="0"/>
              <w:autoSpaceDN w:val="0"/>
              <w:adjustRightInd w:val="0"/>
              <w:rPr>
                <w:rFonts w:ascii="Arial" w:hAnsi="Arial" w:cs="Arial"/>
              </w:rPr>
            </w:pPr>
          </w:p>
          <w:p w:rsidR="009128BE" w:rsidRPr="003506CD" w:rsidRDefault="00D53867" w:rsidP="008C610A">
            <w:pPr>
              <w:rPr>
                <w:rFonts w:ascii="Arial" w:hAnsi="Arial" w:cs="Arial"/>
              </w:rPr>
            </w:pPr>
            <w:r w:rsidRPr="003506CD">
              <w:rPr>
                <w:rFonts w:ascii="Arial" w:hAnsi="Arial" w:cs="Arial"/>
              </w:rPr>
              <w:t xml:space="preserve">Level 2 English and Maths or </w:t>
            </w:r>
            <w:r w:rsidR="008C610A" w:rsidRPr="003506CD">
              <w:rPr>
                <w:rFonts w:ascii="Arial" w:hAnsi="Arial" w:cs="Arial"/>
              </w:rPr>
              <w:t>demonstrable</w:t>
            </w:r>
            <w:r w:rsidRPr="003506CD">
              <w:rPr>
                <w:rFonts w:ascii="Arial" w:hAnsi="Arial" w:cs="Arial"/>
              </w:rPr>
              <w:t xml:space="preserve"> </w:t>
            </w:r>
            <w:r w:rsidR="008C610A" w:rsidRPr="003506CD">
              <w:rPr>
                <w:rFonts w:ascii="Arial" w:hAnsi="Arial" w:cs="Arial"/>
              </w:rPr>
              <w:t xml:space="preserve">skills </w:t>
            </w:r>
          </w:p>
          <w:p w:rsidR="009128BE" w:rsidRPr="003506CD" w:rsidRDefault="009128BE" w:rsidP="0064077A">
            <w:pPr>
              <w:autoSpaceDE w:val="0"/>
              <w:autoSpaceDN w:val="0"/>
              <w:adjustRightInd w:val="0"/>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c>
          <w:tcPr>
            <w:tcW w:w="1559" w:type="dxa"/>
          </w:tcPr>
          <w:p w:rsidR="009128BE" w:rsidRPr="003506CD" w:rsidRDefault="009128BE" w:rsidP="0064077A">
            <w:pPr>
              <w:rPr>
                <w:rFonts w:ascii="Arial" w:hAnsi="Arial" w:cs="Arial"/>
              </w:rPr>
            </w:pPr>
          </w:p>
          <w:p w:rsidR="009128BE" w:rsidRPr="003506CD" w:rsidRDefault="009128BE" w:rsidP="0064077A">
            <w:pPr>
              <w:pStyle w:val="ListParagraph"/>
              <w:rPr>
                <w:rFonts w:ascii="Arial" w:hAnsi="Arial" w:cs="Arial"/>
              </w:rPr>
            </w:pPr>
          </w:p>
        </w:tc>
      </w:tr>
      <w:tr w:rsidR="009128BE" w:rsidRPr="003506CD" w:rsidTr="00636996">
        <w:tc>
          <w:tcPr>
            <w:tcW w:w="6444" w:type="dxa"/>
          </w:tcPr>
          <w:p w:rsidR="009128BE" w:rsidRPr="003506CD" w:rsidRDefault="009128BE" w:rsidP="0064077A">
            <w:pPr>
              <w:autoSpaceDE w:val="0"/>
              <w:autoSpaceDN w:val="0"/>
              <w:adjustRightInd w:val="0"/>
              <w:rPr>
                <w:rFonts w:ascii="Arial" w:hAnsi="Arial" w:cs="Arial"/>
              </w:rPr>
            </w:pPr>
          </w:p>
          <w:p w:rsidR="009128BE" w:rsidRPr="003506CD" w:rsidRDefault="009128BE" w:rsidP="0064077A">
            <w:pPr>
              <w:autoSpaceDE w:val="0"/>
              <w:autoSpaceDN w:val="0"/>
              <w:adjustRightInd w:val="0"/>
              <w:rPr>
                <w:rFonts w:ascii="Arial" w:hAnsi="Arial" w:cs="Arial"/>
              </w:rPr>
            </w:pPr>
            <w:r w:rsidRPr="003506CD">
              <w:rPr>
                <w:rFonts w:ascii="Arial" w:hAnsi="Arial" w:cs="Arial"/>
              </w:rPr>
              <w:t>Excellent written, verbal and non-verbal communication skills.</w:t>
            </w:r>
          </w:p>
          <w:p w:rsidR="009128BE" w:rsidRPr="003506CD" w:rsidRDefault="009128BE" w:rsidP="0064077A">
            <w:pPr>
              <w:autoSpaceDE w:val="0"/>
              <w:autoSpaceDN w:val="0"/>
              <w:adjustRightInd w:val="0"/>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c>
          <w:tcPr>
            <w:tcW w:w="1559" w:type="dxa"/>
          </w:tcPr>
          <w:p w:rsidR="009128BE" w:rsidRPr="003506CD" w:rsidRDefault="009128BE" w:rsidP="0064077A">
            <w:pPr>
              <w:rPr>
                <w:rFonts w:ascii="Arial" w:hAnsi="Arial" w:cs="Arial"/>
              </w:rPr>
            </w:pPr>
          </w:p>
        </w:tc>
      </w:tr>
      <w:tr w:rsidR="009128BE" w:rsidRPr="003506CD" w:rsidTr="00636996">
        <w:tc>
          <w:tcPr>
            <w:tcW w:w="6444" w:type="dxa"/>
          </w:tcPr>
          <w:p w:rsidR="009128BE" w:rsidRPr="003506CD" w:rsidRDefault="009128BE" w:rsidP="0064077A">
            <w:pPr>
              <w:autoSpaceDE w:val="0"/>
              <w:autoSpaceDN w:val="0"/>
              <w:adjustRightInd w:val="0"/>
              <w:rPr>
                <w:rFonts w:ascii="Arial" w:hAnsi="Arial" w:cs="Arial"/>
              </w:rPr>
            </w:pPr>
          </w:p>
          <w:p w:rsidR="009128BE" w:rsidRPr="003506CD" w:rsidRDefault="009128BE" w:rsidP="0064077A">
            <w:pPr>
              <w:autoSpaceDE w:val="0"/>
              <w:autoSpaceDN w:val="0"/>
              <w:adjustRightInd w:val="0"/>
              <w:rPr>
                <w:rFonts w:ascii="Arial" w:hAnsi="Arial" w:cs="Arial"/>
              </w:rPr>
            </w:pPr>
            <w:r w:rsidRPr="003506CD">
              <w:rPr>
                <w:rFonts w:ascii="Arial" w:hAnsi="Arial" w:cs="Arial"/>
              </w:rPr>
              <w:t>To be computer literate in Microsoft office</w:t>
            </w:r>
          </w:p>
          <w:p w:rsidR="009128BE" w:rsidRPr="003506CD" w:rsidRDefault="009128BE" w:rsidP="0064077A">
            <w:pPr>
              <w:rPr>
                <w:rFonts w:ascii="Arial" w:hAnsi="Arial" w:cs="Arial"/>
              </w:rPr>
            </w:pPr>
          </w:p>
        </w:tc>
        <w:tc>
          <w:tcPr>
            <w:tcW w:w="1631" w:type="dxa"/>
          </w:tcPr>
          <w:p w:rsidR="004D0ADA" w:rsidRPr="003506CD" w:rsidRDefault="004D0ADA" w:rsidP="004D0ADA">
            <w:pPr>
              <w:ind w:left="814"/>
              <w:rPr>
                <w:rFonts w:ascii="Arial" w:hAnsi="Arial" w:cs="Arial"/>
              </w:rPr>
            </w:pPr>
          </w:p>
          <w:p w:rsidR="009128BE" w:rsidRPr="003506CD" w:rsidRDefault="00636996" w:rsidP="00636996">
            <w:pPr>
              <w:rPr>
                <w:rFonts w:ascii="Arial" w:hAnsi="Arial" w:cs="Arial"/>
              </w:rPr>
            </w:pPr>
            <w:r w:rsidRPr="003506CD">
              <w:rPr>
                <w:rFonts w:ascii="Arial" w:hAnsi="Arial" w:cs="Arial"/>
              </w:rPr>
              <w:t xml:space="preserve">          </w:t>
            </w:r>
            <w:r w:rsidR="004D0ADA" w:rsidRPr="003506CD">
              <w:rPr>
                <w:rFonts w:ascii="Arial" w:hAnsi="Arial" w:cs="Arial"/>
              </w:rPr>
              <w:sym w:font="Wingdings" w:char="F0FC"/>
            </w:r>
          </w:p>
        </w:tc>
        <w:tc>
          <w:tcPr>
            <w:tcW w:w="1559" w:type="dxa"/>
          </w:tcPr>
          <w:p w:rsidR="009128BE" w:rsidRPr="003506CD" w:rsidRDefault="009128BE" w:rsidP="007D4F82">
            <w:pPr>
              <w:rPr>
                <w:rFonts w:ascii="Arial" w:hAnsi="Arial" w:cs="Arial"/>
              </w:rPr>
            </w:pPr>
          </w:p>
        </w:tc>
      </w:tr>
      <w:tr w:rsidR="007D4F82" w:rsidRPr="003506CD" w:rsidTr="00636996">
        <w:tc>
          <w:tcPr>
            <w:tcW w:w="6444" w:type="dxa"/>
          </w:tcPr>
          <w:p w:rsidR="007D4F82" w:rsidRPr="003506CD" w:rsidRDefault="007D4F82" w:rsidP="0064077A">
            <w:pPr>
              <w:autoSpaceDE w:val="0"/>
              <w:autoSpaceDN w:val="0"/>
              <w:adjustRightInd w:val="0"/>
              <w:rPr>
                <w:rFonts w:ascii="Arial" w:hAnsi="Arial" w:cs="Arial"/>
              </w:rPr>
            </w:pPr>
          </w:p>
          <w:p w:rsidR="007D4F82" w:rsidRPr="003506CD" w:rsidRDefault="007D4F82" w:rsidP="0064077A">
            <w:pPr>
              <w:autoSpaceDE w:val="0"/>
              <w:autoSpaceDN w:val="0"/>
              <w:adjustRightInd w:val="0"/>
              <w:rPr>
                <w:rFonts w:ascii="Arial" w:hAnsi="Arial" w:cs="Arial"/>
              </w:rPr>
            </w:pPr>
            <w:r w:rsidRPr="003506CD">
              <w:rPr>
                <w:rFonts w:ascii="Arial" w:hAnsi="Arial" w:cs="Arial"/>
              </w:rPr>
              <w:t>Able to support with job search, applications and CVs</w:t>
            </w:r>
          </w:p>
          <w:p w:rsidR="007D4F82" w:rsidRPr="003506CD" w:rsidRDefault="007D4F82" w:rsidP="0064077A">
            <w:pPr>
              <w:autoSpaceDE w:val="0"/>
              <w:autoSpaceDN w:val="0"/>
              <w:adjustRightInd w:val="0"/>
              <w:rPr>
                <w:rFonts w:ascii="Arial" w:hAnsi="Arial" w:cs="Arial"/>
              </w:rPr>
            </w:pPr>
          </w:p>
        </w:tc>
        <w:tc>
          <w:tcPr>
            <w:tcW w:w="1631" w:type="dxa"/>
          </w:tcPr>
          <w:p w:rsidR="007D4F82" w:rsidRPr="003506CD" w:rsidRDefault="007D4F82" w:rsidP="004D0ADA">
            <w:pPr>
              <w:ind w:left="2021"/>
              <w:rPr>
                <w:rFonts w:ascii="Arial" w:hAnsi="Arial" w:cs="Arial"/>
              </w:rPr>
            </w:pPr>
          </w:p>
        </w:tc>
        <w:tc>
          <w:tcPr>
            <w:tcW w:w="1559" w:type="dxa"/>
          </w:tcPr>
          <w:p w:rsidR="007D4F82" w:rsidRPr="003506CD" w:rsidRDefault="007D4F82" w:rsidP="004D0ADA">
            <w:pPr>
              <w:ind w:left="360"/>
              <w:rPr>
                <w:rFonts w:ascii="Arial" w:hAnsi="Arial" w:cs="Arial"/>
              </w:rPr>
            </w:pPr>
          </w:p>
          <w:p w:rsidR="004D0ADA" w:rsidRPr="003506CD" w:rsidRDefault="00636996" w:rsidP="004D0ADA">
            <w:pPr>
              <w:ind w:left="360"/>
              <w:rPr>
                <w:rFonts w:ascii="Arial" w:hAnsi="Arial" w:cs="Arial"/>
              </w:rPr>
            </w:pPr>
            <w:r w:rsidRPr="003506CD">
              <w:rPr>
                <w:rFonts w:ascii="Arial" w:hAnsi="Arial" w:cs="Arial"/>
              </w:rPr>
              <w:t xml:space="preserve">    </w:t>
            </w:r>
            <w:r w:rsidR="004D0ADA" w:rsidRPr="003506CD">
              <w:rPr>
                <w:rFonts w:ascii="Arial" w:hAnsi="Arial" w:cs="Arial"/>
              </w:rPr>
              <w:sym w:font="Wingdings" w:char="F0FC"/>
            </w:r>
          </w:p>
        </w:tc>
      </w:tr>
      <w:tr w:rsidR="009128BE" w:rsidRPr="003506CD" w:rsidTr="00636996">
        <w:tc>
          <w:tcPr>
            <w:tcW w:w="6444" w:type="dxa"/>
          </w:tcPr>
          <w:p w:rsidR="009128BE" w:rsidRPr="003506CD" w:rsidRDefault="009128BE" w:rsidP="0064077A">
            <w:pPr>
              <w:autoSpaceDE w:val="0"/>
              <w:autoSpaceDN w:val="0"/>
              <w:adjustRightInd w:val="0"/>
              <w:rPr>
                <w:rFonts w:ascii="Arial" w:hAnsi="Arial" w:cs="Arial"/>
              </w:rPr>
            </w:pPr>
            <w:r w:rsidRPr="003506CD">
              <w:rPr>
                <w:rFonts w:ascii="Arial" w:hAnsi="Arial" w:cs="Arial"/>
              </w:rPr>
              <w:t xml:space="preserve">Ability to work in an </w:t>
            </w:r>
            <w:r w:rsidR="008C610A" w:rsidRPr="003506CD">
              <w:rPr>
                <w:rFonts w:ascii="Arial" w:hAnsi="Arial" w:cs="Arial"/>
              </w:rPr>
              <w:t xml:space="preserve">empowering, </w:t>
            </w:r>
            <w:r w:rsidRPr="003506CD">
              <w:rPr>
                <w:rFonts w:ascii="Arial" w:hAnsi="Arial" w:cs="Arial"/>
              </w:rPr>
              <w:t>enabling and creative way</w:t>
            </w:r>
          </w:p>
          <w:p w:rsidR="009128BE" w:rsidRPr="003506CD" w:rsidRDefault="009128BE" w:rsidP="0064077A">
            <w:pPr>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c>
          <w:tcPr>
            <w:tcW w:w="1559" w:type="dxa"/>
          </w:tcPr>
          <w:p w:rsidR="009128BE" w:rsidRPr="003506CD" w:rsidRDefault="009128BE" w:rsidP="0064077A">
            <w:pPr>
              <w:rPr>
                <w:rFonts w:ascii="Arial" w:hAnsi="Arial" w:cs="Arial"/>
              </w:rPr>
            </w:pPr>
          </w:p>
        </w:tc>
      </w:tr>
      <w:tr w:rsidR="009128BE" w:rsidRPr="003506CD" w:rsidTr="00636996">
        <w:tc>
          <w:tcPr>
            <w:tcW w:w="6444" w:type="dxa"/>
          </w:tcPr>
          <w:p w:rsidR="008C610A" w:rsidRPr="003506CD" w:rsidRDefault="008C610A" w:rsidP="007D4F82">
            <w:pPr>
              <w:autoSpaceDE w:val="0"/>
              <w:autoSpaceDN w:val="0"/>
              <w:adjustRightInd w:val="0"/>
              <w:rPr>
                <w:rFonts w:ascii="Arial" w:hAnsi="Arial" w:cs="Arial"/>
              </w:rPr>
            </w:pPr>
          </w:p>
          <w:p w:rsidR="009128BE" w:rsidRPr="003506CD" w:rsidRDefault="008C610A" w:rsidP="007D4F82">
            <w:pPr>
              <w:autoSpaceDE w:val="0"/>
              <w:autoSpaceDN w:val="0"/>
              <w:adjustRightInd w:val="0"/>
              <w:rPr>
                <w:rFonts w:ascii="Arial" w:hAnsi="Arial" w:cs="Arial"/>
              </w:rPr>
            </w:pPr>
            <w:r w:rsidRPr="003506CD">
              <w:rPr>
                <w:rFonts w:ascii="Arial" w:hAnsi="Arial" w:cs="Arial"/>
              </w:rPr>
              <w:t>E</w:t>
            </w:r>
            <w:r w:rsidR="009128BE" w:rsidRPr="003506CD">
              <w:rPr>
                <w:rFonts w:ascii="Arial" w:hAnsi="Arial" w:cs="Arial"/>
              </w:rPr>
              <w:t>xperience of being in a supportive and enabling role</w:t>
            </w:r>
          </w:p>
          <w:p w:rsidR="007D4F82" w:rsidRPr="003506CD" w:rsidRDefault="007D4F82" w:rsidP="007D4F82">
            <w:pPr>
              <w:autoSpaceDE w:val="0"/>
              <w:autoSpaceDN w:val="0"/>
              <w:adjustRightInd w:val="0"/>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64077A">
            <w:pPr>
              <w:pStyle w:val="ListParagraph"/>
              <w:rPr>
                <w:rFonts w:ascii="Arial" w:hAnsi="Arial" w:cs="Arial"/>
              </w:rPr>
            </w:pPr>
          </w:p>
        </w:tc>
        <w:tc>
          <w:tcPr>
            <w:tcW w:w="1559"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r>
      <w:tr w:rsidR="009128BE" w:rsidRPr="003506CD" w:rsidTr="00636996">
        <w:tc>
          <w:tcPr>
            <w:tcW w:w="6444" w:type="dxa"/>
          </w:tcPr>
          <w:p w:rsidR="009128BE" w:rsidRPr="003506CD" w:rsidRDefault="007D4F82" w:rsidP="0064077A">
            <w:pPr>
              <w:rPr>
                <w:rFonts w:ascii="Arial" w:hAnsi="Arial" w:cs="Arial"/>
              </w:rPr>
            </w:pPr>
            <w:r w:rsidRPr="003506CD">
              <w:rPr>
                <w:rFonts w:ascii="Arial" w:hAnsi="Arial" w:cs="Arial"/>
              </w:rPr>
              <w:t>Ability</w:t>
            </w:r>
            <w:r w:rsidR="009128BE" w:rsidRPr="003506CD">
              <w:rPr>
                <w:rFonts w:ascii="Arial" w:hAnsi="Arial" w:cs="Arial"/>
              </w:rPr>
              <w:t xml:space="preserve"> to support people with a range of needs to meet their vocational goals</w:t>
            </w:r>
          </w:p>
          <w:p w:rsidR="009128BE" w:rsidRPr="003506CD" w:rsidRDefault="009128BE" w:rsidP="0064077A">
            <w:pPr>
              <w:autoSpaceDE w:val="0"/>
              <w:autoSpaceDN w:val="0"/>
              <w:adjustRightInd w:val="0"/>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c>
          <w:tcPr>
            <w:tcW w:w="1559" w:type="dxa"/>
          </w:tcPr>
          <w:p w:rsidR="009128BE" w:rsidRPr="003506CD" w:rsidRDefault="009128BE" w:rsidP="0064077A">
            <w:pPr>
              <w:rPr>
                <w:rFonts w:ascii="Arial" w:hAnsi="Arial" w:cs="Arial"/>
              </w:rPr>
            </w:pPr>
          </w:p>
        </w:tc>
      </w:tr>
      <w:tr w:rsidR="009128BE" w:rsidRPr="003506CD" w:rsidTr="00636996">
        <w:tc>
          <w:tcPr>
            <w:tcW w:w="6444" w:type="dxa"/>
          </w:tcPr>
          <w:p w:rsidR="009128BE" w:rsidRPr="003506CD" w:rsidRDefault="009128BE" w:rsidP="007D4F82">
            <w:pPr>
              <w:autoSpaceDE w:val="0"/>
              <w:autoSpaceDN w:val="0"/>
              <w:adjustRightInd w:val="0"/>
              <w:rPr>
                <w:rFonts w:ascii="Arial" w:hAnsi="Arial" w:cs="Arial"/>
              </w:rPr>
            </w:pPr>
            <w:r w:rsidRPr="003506CD">
              <w:rPr>
                <w:rFonts w:ascii="Arial" w:hAnsi="Arial" w:cs="Arial"/>
              </w:rPr>
              <w:t xml:space="preserve">To communicate effectively with a range of </w:t>
            </w:r>
            <w:r w:rsidR="007D4F82" w:rsidRPr="003506CD">
              <w:rPr>
                <w:rFonts w:ascii="Arial" w:hAnsi="Arial" w:cs="Arial"/>
              </w:rPr>
              <w:t>people: members,</w:t>
            </w:r>
            <w:r w:rsidRPr="003506CD">
              <w:rPr>
                <w:rFonts w:ascii="Arial" w:hAnsi="Arial" w:cs="Arial"/>
              </w:rPr>
              <w:t xml:space="preserve"> carers, professionals and </w:t>
            </w:r>
            <w:r w:rsidR="008C610A" w:rsidRPr="003506CD">
              <w:rPr>
                <w:rFonts w:ascii="Arial" w:hAnsi="Arial" w:cs="Arial"/>
              </w:rPr>
              <w:t xml:space="preserve">external </w:t>
            </w:r>
            <w:r w:rsidRPr="003506CD">
              <w:rPr>
                <w:rFonts w:ascii="Arial" w:hAnsi="Arial" w:cs="Arial"/>
              </w:rPr>
              <w:t>agencies</w:t>
            </w:r>
          </w:p>
          <w:p w:rsidR="009128BE" w:rsidRPr="003506CD" w:rsidRDefault="009128BE" w:rsidP="0064077A">
            <w:pPr>
              <w:rPr>
                <w:rFonts w:ascii="Arial" w:hAnsi="Arial" w:cs="Arial"/>
              </w:rPr>
            </w:pPr>
          </w:p>
        </w:tc>
        <w:tc>
          <w:tcPr>
            <w:tcW w:w="1631" w:type="dxa"/>
          </w:tcPr>
          <w:p w:rsidR="009128BE" w:rsidRPr="003506CD" w:rsidRDefault="009128BE" w:rsidP="0064077A">
            <w:pPr>
              <w:rPr>
                <w:rFonts w:ascii="Arial" w:hAnsi="Arial" w:cs="Arial"/>
              </w:rPr>
            </w:pPr>
          </w:p>
          <w:p w:rsidR="009128BE" w:rsidRPr="003506CD" w:rsidRDefault="009128BE" w:rsidP="009128BE">
            <w:pPr>
              <w:pStyle w:val="ListParagraph"/>
              <w:numPr>
                <w:ilvl w:val="0"/>
                <w:numId w:val="1"/>
              </w:numPr>
              <w:jc w:val="center"/>
              <w:rPr>
                <w:rFonts w:ascii="Arial" w:hAnsi="Arial" w:cs="Arial"/>
              </w:rPr>
            </w:pPr>
          </w:p>
        </w:tc>
        <w:tc>
          <w:tcPr>
            <w:tcW w:w="1559" w:type="dxa"/>
          </w:tcPr>
          <w:p w:rsidR="009128BE" w:rsidRPr="003506CD" w:rsidRDefault="009128BE" w:rsidP="0064077A">
            <w:pPr>
              <w:rPr>
                <w:rFonts w:ascii="Arial" w:hAnsi="Arial" w:cs="Arial"/>
              </w:rPr>
            </w:pPr>
          </w:p>
        </w:tc>
      </w:tr>
      <w:tr w:rsidR="00D53867" w:rsidRPr="003506CD" w:rsidTr="00636996">
        <w:tc>
          <w:tcPr>
            <w:tcW w:w="6444" w:type="dxa"/>
          </w:tcPr>
          <w:p w:rsidR="00D53867" w:rsidRPr="003506CD" w:rsidRDefault="00D53867" w:rsidP="007D4F82">
            <w:pPr>
              <w:autoSpaceDE w:val="0"/>
              <w:autoSpaceDN w:val="0"/>
              <w:adjustRightInd w:val="0"/>
              <w:rPr>
                <w:rFonts w:ascii="Arial" w:hAnsi="Arial" w:cs="Arial"/>
              </w:rPr>
            </w:pPr>
            <w:r w:rsidRPr="003506CD">
              <w:rPr>
                <w:rFonts w:ascii="Arial" w:hAnsi="Arial" w:cs="Arial"/>
              </w:rPr>
              <w:t>Understanding of the impact of mental health conditions on employment</w:t>
            </w:r>
          </w:p>
          <w:p w:rsidR="00D53867" w:rsidRPr="003506CD" w:rsidRDefault="00D53867" w:rsidP="007D4F82">
            <w:pPr>
              <w:autoSpaceDE w:val="0"/>
              <w:autoSpaceDN w:val="0"/>
              <w:adjustRightInd w:val="0"/>
              <w:rPr>
                <w:rFonts w:ascii="Arial" w:hAnsi="Arial" w:cs="Arial"/>
              </w:rPr>
            </w:pPr>
          </w:p>
        </w:tc>
        <w:tc>
          <w:tcPr>
            <w:tcW w:w="1631" w:type="dxa"/>
          </w:tcPr>
          <w:p w:rsidR="00D53867" w:rsidRPr="003506CD" w:rsidRDefault="00D53867" w:rsidP="0064077A">
            <w:pPr>
              <w:rPr>
                <w:rFonts w:ascii="Arial" w:hAnsi="Arial" w:cs="Arial"/>
              </w:rPr>
            </w:pPr>
          </w:p>
        </w:tc>
        <w:tc>
          <w:tcPr>
            <w:tcW w:w="1559" w:type="dxa"/>
          </w:tcPr>
          <w:p w:rsidR="00D53867" w:rsidRPr="003506CD" w:rsidRDefault="00D53867" w:rsidP="0064077A">
            <w:pPr>
              <w:rPr>
                <w:rFonts w:ascii="Arial" w:hAnsi="Arial" w:cs="Arial"/>
              </w:rPr>
            </w:pPr>
          </w:p>
          <w:p w:rsidR="008C610A" w:rsidRPr="003506CD" w:rsidRDefault="008C610A"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r>
      <w:tr w:rsidR="009128BE" w:rsidRPr="003506CD" w:rsidTr="00636996">
        <w:tc>
          <w:tcPr>
            <w:tcW w:w="6444" w:type="dxa"/>
          </w:tcPr>
          <w:p w:rsidR="009128BE" w:rsidRPr="003506CD" w:rsidRDefault="009128BE" w:rsidP="0064077A">
            <w:pPr>
              <w:rPr>
                <w:rFonts w:ascii="Arial" w:hAnsi="Arial" w:cs="Arial"/>
              </w:rPr>
            </w:pPr>
          </w:p>
          <w:p w:rsidR="009128BE" w:rsidRPr="003506CD" w:rsidRDefault="009128BE" w:rsidP="0064077A">
            <w:pPr>
              <w:rPr>
                <w:rFonts w:ascii="Arial" w:hAnsi="Arial" w:cs="Arial"/>
              </w:rPr>
            </w:pPr>
            <w:r w:rsidRPr="003506CD">
              <w:rPr>
                <w:rFonts w:ascii="Arial" w:hAnsi="Arial" w:cs="Arial"/>
              </w:rPr>
              <w:t>Good team-working skills</w:t>
            </w:r>
          </w:p>
          <w:p w:rsidR="009128BE" w:rsidRPr="003506CD" w:rsidRDefault="009128BE" w:rsidP="0064077A">
            <w:pPr>
              <w:rPr>
                <w:rFonts w:ascii="Arial" w:hAnsi="Arial" w:cs="Arial"/>
              </w:rPr>
            </w:pPr>
          </w:p>
        </w:tc>
        <w:tc>
          <w:tcPr>
            <w:tcW w:w="1631" w:type="dxa"/>
          </w:tcPr>
          <w:p w:rsidR="009128BE" w:rsidRPr="003506CD" w:rsidRDefault="009128BE" w:rsidP="004D0ADA">
            <w:pPr>
              <w:ind w:left="360"/>
              <w:jc w:val="center"/>
              <w:rPr>
                <w:rFonts w:ascii="Arial" w:hAnsi="Arial" w:cs="Arial"/>
              </w:rPr>
            </w:pPr>
          </w:p>
          <w:p w:rsidR="004D0ADA" w:rsidRPr="003506CD" w:rsidRDefault="00D64870" w:rsidP="00636996">
            <w:pPr>
              <w:ind w:left="360"/>
              <w:rPr>
                <w:rFonts w:ascii="Arial" w:hAnsi="Arial" w:cs="Arial"/>
              </w:rPr>
            </w:pPr>
            <w:r w:rsidRPr="003506CD">
              <w:rPr>
                <w:rFonts w:ascii="Arial" w:hAnsi="Arial" w:cs="Arial"/>
              </w:rPr>
              <w:t xml:space="preserve">     </w:t>
            </w:r>
            <w:r w:rsidRPr="003506CD">
              <w:rPr>
                <w:rFonts w:ascii="Arial" w:hAnsi="Arial" w:cs="Arial"/>
              </w:rPr>
              <w:sym w:font="Wingdings" w:char="F0FC"/>
            </w:r>
          </w:p>
        </w:tc>
        <w:tc>
          <w:tcPr>
            <w:tcW w:w="1559" w:type="dxa"/>
          </w:tcPr>
          <w:p w:rsidR="009128BE" w:rsidRPr="003506CD" w:rsidRDefault="009128BE" w:rsidP="0064077A">
            <w:pPr>
              <w:rPr>
                <w:rFonts w:ascii="Arial" w:hAnsi="Arial" w:cs="Arial"/>
              </w:rPr>
            </w:pPr>
          </w:p>
        </w:tc>
      </w:tr>
      <w:tr w:rsidR="00636996" w:rsidRPr="003506CD" w:rsidTr="00636996">
        <w:tc>
          <w:tcPr>
            <w:tcW w:w="6444" w:type="dxa"/>
          </w:tcPr>
          <w:p w:rsidR="00636996" w:rsidRPr="003506CD" w:rsidRDefault="00636996" w:rsidP="0064077A">
            <w:pPr>
              <w:rPr>
                <w:rFonts w:ascii="Arial" w:hAnsi="Arial" w:cs="Arial"/>
              </w:rPr>
            </w:pPr>
          </w:p>
          <w:p w:rsidR="00636996" w:rsidRPr="003506CD" w:rsidRDefault="00636996" w:rsidP="008C610A">
            <w:pPr>
              <w:rPr>
                <w:rFonts w:ascii="Arial" w:hAnsi="Arial" w:cs="Arial"/>
              </w:rPr>
            </w:pPr>
            <w:r w:rsidRPr="003506CD">
              <w:rPr>
                <w:rFonts w:ascii="Arial" w:hAnsi="Arial" w:cs="Arial"/>
              </w:rPr>
              <w:t xml:space="preserve">A minimum commitment of </w:t>
            </w:r>
            <w:r w:rsidR="008C610A" w:rsidRPr="003506CD">
              <w:rPr>
                <w:rFonts w:ascii="Arial" w:hAnsi="Arial" w:cs="Arial"/>
              </w:rPr>
              <w:t>half a day</w:t>
            </w:r>
            <w:r w:rsidRPr="003506CD">
              <w:rPr>
                <w:rFonts w:ascii="Arial" w:hAnsi="Arial" w:cs="Arial"/>
              </w:rPr>
              <w:t xml:space="preserve"> per week</w:t>
            </w:r>
          </w:p>
          <w:p w:rsidR="00636996" w:rsidRPr="003506CD" w:rsidRDefault="00636996" w:rsidP="0064077A">
            <w:pPr>
              <w:rPr>
                <w:rFonts w:ascii="Arial" w:hAnsi="Arial" w:cs="Arial"/>
              </w:rPr>
            </w:pPr>
          </w:p>
        </w:tc>
        <w:tc>
          <w:tcPr>
            <w:tcW w:w="1631" w:type="dxa"/>
          </w:tcPr>
          <w:p w:rsidR="00636996" w:rsidRPr="003506CD" w:rsidRDefault="00636996" w:rsidP="004D0ADA">
            <w:pPr>
              <w:ind w:left="360"/>
              <w:jc w:val="center"/>
              <w:rPr>
                <w:rFonts w:ascii="Arial" w:hAnsi="Arial" w:cs="Arial"/>
              </w:rPr>
            </w:pPr>
          </w:p>
          <w:p w:rsidR="00636996" w:rsidRPr="003506CD" w:rsidRDefault="00636996" w:rsidP="00636996">
            <w:pPr>
              <w:rPr>
                <w:rFonts w:ascii="Arial" w:hAnsi="Arial" w:cs="Arial"/>
              </w:rPr>
            </w:pPr>
          </w:p>
        </w:tc>
        <w:tc>
          <w:tcPr>
            <w:tcW w:w="1559" w:type="dxa"/>
          </w:tcPr>
          <w:p w:rsidR="008C610A" w:rsidRPr="003506CD" w:rsidRDefault="008C610A" w:rsidP="0064077A">
            <w:pPr>
              <w:rPr>
                <w:rFonts w:ascii="Arial" w:hAnsi="Arial" w:cs="Arial"/>
              </w:rPr>
            </w:pPr>
            <w:r w:rsidRPr="003506CD">
              <w:rPr>
                <w:rFonts w:ascii="Arial" w:hAnsi="Arial" w:cs="Arial"/>
              </w:rPr>
              <w:t xml:space="preserve">        </w:t>
            </w:r>
          </w:p>
          <w:p w:rsidR="00636996" w:rsidRPr="003506CD" w:rsidRDefault="008C610A"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r>
    </w:tbl>
    <w:p w:rsidR="003506CD" w:rsidRDefault="003506CD" w:rsidP="009128BE">
      <w:pPr>
        <w:spacing w:after="160" w:line="259" w:lineRule="auto"/>
        <w:rPr>
          <w:rFonts w:ascii="Arial" w:eastAsiaTheme="minorHAnsi" w:hAnsi="Arial" w:cs="Arial"/>
          <w:b/>
          <w:bCs/>
        </w:rPr>
      </w:pPr>
      <w:bookmarkStart w:id="0" w:name="_GoBack"/>
      <w:bookmarkEnd w:id="0"/>
    </w:p>
    <w:sectPr w:rsidR="003506CD" w:rsidSect="00C312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BE" w:rsidRDefault="009128BE" w:rsidP="009128BE">
      <w:r>
        <w:separator/>
      </w:r>
    </w:p>
  </w:endnote>
  <w:endnote w:type="continuationSeparator" w:id="0">
    <w:p w:rsidR="009128BE" w:rsidRDefault="009128B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7A" w:rsidRDefault="008C1D7A" w:rsidP="009128BE">
    <w:pPr>
      <w:pStyle w:val="Footer"/>
      <w:jc w:val="center"/>
    </w:pPr>
  </w:p>
  <w:p w:rsidR="009128BE" w:rsidRDefault="009128BE" w:rsidP="009128BE">
    <w:pPr>
      <w:pStyle w:val="Footer"/>
      <w:jc w:val="center"/>
    </w:pPr>
    <w:r>
      <w:rPr>
        <w:noProof/>
        <w:lang w:eastAsia="zh-CN"/>
      </w:rPr>
      <w:drawing>
        <wp:inline distT="0" distB="0" distL="0" distR="0">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BE" w:rsidRDefault="009128BE" w:rsidP="009128BE">
      <w:r>
        <w:separator/>
      </w:r>
    </w:p>
  </w:footnote>
  <w:footnote w:type="continuationSeparator" w:id="0">
    <w:p w:rsidR="009128BE" w:rsidRDefault="009128BE" w:rsidP="0091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BE" w:rsidRDefault="009128BE" w:rsidP="009128BE">
    <w:pPr>
      <w:pStyle w:val="Header"/>
      <w:jc w:val="right"/>
    </w:pPr>
    <w:r>
      <w:t xml:space="preserve">                                                                                                                                                                    </w:t>
    </w:r>
    <w:r>
      <w:rPr>
        <w:noProof/>
        <w:lang w:eastAsia="zh-CN"/>
      </w:rPr>
      <w:drawing>
        <wp:inline distT="0" distB="0" distL="0" distR="0" wp14:anchorId="02663DA2">
          <wp:extent cx="972145" cy="73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2145" cy="7311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BE"/>
    <w:rsid w:val="000659A1"/>
    <w:rsid w:val="00151936"/>
    <w:rsid w:val="001D39BF"/>
    <w:rsid w:val="003506CD"/>
    <w:rsid w:val="004D0ADA"/>
    <w:rsid w:val="00636996"/>
    <w:rsid w:val="007D4F82"/>
    <w:rsid w:val="008C1D7A"/>
    <w:rsid w:val="008C610A"/>
    <w:rsid w:val="009128BE"/>
    <w:rsid w:val="009438E1"/>
    <w:rsid w:val="009F4C71"/>
    <w:rsid w:val="00B220C9"/>
    <w:rsid w:val="00C312F7"/>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4</cp:revision>
  <cp:lastPrinted>2017-12-04T14:02:00Z</cp:lastPrinted>
  <dcterms:created xsi:type="dcterms:W3CDTF">2017-12-04T14:05:00Z</dcterms:created>
  <dcterms:modified xsi:type="dcterms:W3CDTF">2018-03-06T13:55:00Z</dcterms:modified>
</cp:coreProperties>
</file>