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E3C4" w14:textId="77777777" w:rsidR="004E3F73" w:rsidRDefault="004E3F73" w:rsidP="004E3F73">
      <w:pPr>
        <w:pStyle w:val="Heading1"/>
        <w:spacing w:line="240" w:lineRule="auto"/>
        <w:rPr>
          <w:rFonts w:ascii="Arial" w:hAnsi="Arial" w:cs="Arial"/>
        </w:rPr>
      </w:pPr>
    </w:p>
    <w:p w14:paraId="62A0B549" w14:textId="77777777" w:rsidR="004E3F73" w:rsidRDefault="004E3F73" w:rsidP="004E3F73">
      <w:pPr>
        <w:pStyle w:val="Heading1"/>
        <w:spacing w:line="240" w:lineRule="auto"/>
        <w:rPr>
          <w:rFonts w:ascii="Arial" w:hAnsi="Arial" w:cs="Arial"/>
        </w:rPr>
      </w:pPr>
    </w:p>
    <w:p w14:paraId="4A579E9D" w14:textId="77777777" w:rsidR="004E3F73" w:rsidRPr="00D37CB5" w:rsidRDefault="004E3F73" w:rsidP="004E3F73">
      <w:pPr>
        <w:pStyle w:val="Heading1"/>
        <w:spacing w:line="240" w:lineRule="auto"/>
        <w:rPr>
          <w:rFonts w:ascii="Arial" w:hAnsi="Arial" w:cs="Arial"/>
          <w:b/>
          <w:bCs/>
        </w:rPr>
      </w:pPr>
      <w:r w:rsidRPr="00D37CB5">
        <w:rPr>
          <w:rFonts w:ascii="Arial" w:hAnsi="Arial" w:cs="Arial"/>
          <w:b/>
          <w:bCs/>
        </w:rPr>
        <w:t>Non-Executive Director role description</w:t>
      </w:r>
    </w:p>
    <w:p w14:paraId="50C83202" w14:textId="77777777" w:rsidR="004E3F73" w:rsidRDefault="004E3F73" w:rsidP="004E3F73">
      <w:pPr>
        <w:spacing w:after="0" w:line="240" w:lineRule="auto"/>
        <w:rPr>
          <w:rFonts w:ascii="Arial" w:hAnsi="Arial" w:cs="Arial"/>
          <w:b/>
          <w:bCs/>
        </w:rPr>
      </w:pPr>
    </w:p>
    <w:p w14:paraId="2B335882" w14:textId="77777777" w:rsidR="004E3F73" w:rsidRPr="004E3F73" w:rsidRDefault="004E3F73" w:rsidP="004E3F73">
      <w:pPr>
        <w:spacing w:after="0" w:line="276" w:lineRule="auto"/>
        <w:ind w:left="2160" w:hanging="2160"/>
        <w:rPr>
          <w:rFonts w:ascii="Arial" w:hAnsi="Arial" w:cs="Arial"/>
          <w:sz w:val="24"/>
          <w:szCs w:val="24"/>
        </w:rPr>
      </w:pPr>
      <w:r w:rsidRPr="004E3F73">
        <w:rPr>
          <w:rFonts w:ascii="Arial" w:hAnsi="Arial" w:cs="Arial"/>
          <w:b/>
          <w:bCs/>
          <w:sz w:val="24"/>
          <w:szCs w:val="24"/>
        </w:rPr>
        <w:t>Commitment:</w:t>
      </w:r>
      <w:r w:rsidRPr="004E3F73">
        <w:rPr>
          <w:rFonts w:ascii="Arial" w:hAnsi="Arial" w:cs="Arial"/>
          <w:sz w:val="24"/>
          <w:szCs w:val="24"/>
        </w:rPr>
        <w:t xml:space="preserve"> </w:t>
      </w:r>
      <w:r w:rsidRPr="004E3F73">
        <w:rPr>
          <w:rFonts w:ascii="Arial" w:hAnsi="Arial" w:cs="Arial"/>
          <w:sz w:val="24"/>
          <w:szCs w:val="24"/>
        </w:rPr>
        <w:tab/>
        <w:t>Approximately 2 days (15 hours) per month for a tenure of 2 years.</w:t>
      </w:r>
    </w:p>
    <w:p w14:paraId="6BD74EA3" w14:textId="77777777" w:rsidR="004E3F73" w:rsidRPr="004E3F73" w:rsidRDefault="004E3F73" w:rsidP="004E3F73">
      <w:pPr>
        <w:spacing w:after="0" w:line="276" w:lineRule="auto"/>
        <w:rPr>
          <w:rFonts w:ascii="Arial" w:hAnsi="Arial" w:cs="Arial"/>
          <w:sz w:val="24"/>
          <w:szCs w:val="24"/>
        </w:rPr>
      </w:pPr>
      <w:r w:rsidRPr="004E3F73">
        <w:rPr>
          <w:rFonts w:ascii="Arial" w:hAnsi="Arial" w:cs="Arial"/>
          <w:b/>
          <w:bCs/>
          <w:sz w:val="24"/>
          <w:szCs w:val="24"/>
        </w:rPr>
        <w:t>Terms</w:t>
      </w:r>
      <w:r w:rsidRPr="004E3F73">
        <w:rPr>
          <w:rFonts w:ascii="Arial" w:hAnsi="Arial" w:cs="Arial"/>
          <w:sz w:val="24"/>
          <w:szCs w:val="24"/>
        </w:rPr>
        <w:t xml:space="preserve">: </w:t>
      </w:r>
      <w:r w:rsidRPr="004E3F73">
        <w:rPr>
          <w:rFonts w:ascii="Arial" w:hAnsi="Arial" w:cs="Arial"/>
          <w:sz w:val="24"/>
          <w:szCs w:val="24"/>
        </w:rPr>
        <w:tab/>
      </w:r>
      <w:r w:rsidRPr="004E3F73">
        <w:rPr>
          <w:rFonts w:ascii="Arial" w:hAnsi="Arial" w:cs="Arial"/>
          <w:sz w:val="24"/>
          <w:szCs w:val="24"/>
        </w:rPr>
        <w:tab/>
        <w:t>Voluntary role, all authorised travel expenses will be reimbursed.</w:t>
      </w:r>
    </w:p>
    <w:p w14:paraId="3DF0B422" w14:textId="77777777" w:rsidR="004E3F73" w:rsidRPr="004E3F73" w:rsidRDefault="004E3F73" w:rsidP="004E3F73">
      <w:pPr>
        <w:spacing w:after="0" w:line="276" w:lineRule="auto"/>
        <w:rPr>
          <w:rFonts w:ascii="Arial" w:hAnsi="Arial" w:cs="Arial"/>
          <w:sz w:val="24"/>
          <w:szCs w:val="24"/>
        </w:rPr>
      </w:pPr>
      <w:r w:rsidRPr="004E3F73">
        <w:rPr>
          <w:rFonts w:ascii="Arial" w:hAnsi="Arial" w:cs="Arial"/>
          <w:b/>
          <w:bCs/>
          <w:sz w:val="24"/>
          <w:szCs w:val="24"/>
        </w:rPr>
        <w:t>Location</w:t>
      </w:r>
      <w:r w:rsidRPr="004E3F73">
        <w:rPr>
          <w:rFonts w:ascii="Arial" w:hAnsi="Arial" w:cs="Arial"/>
          <w:sz w:val="24"/>
          <w:szCs w:val="24"/>
        </w:rPr>
        <w:t xml:space="preserve">: </w:t>
      </w:r>
      <w:r w:rsidRPr="004E3F73">
        <w:rPr>
          <w:rFonts w:ascii="Arial" w:hAnsi="Arial" w:cs="Arial"/>
          <w:sz w:val="24"/>
          <w:szCs w:val="24"/>
        </w:rPr>
        <w:tab/>
      </w:r>
      <w:r w:rsidRPr="004E3F73">
        <w:rPr>
          <w:rFonts w:ascii="Arial" w:hAnsi="Arial" w:cs="Arial"/>
          <w:sz w:val="24"/>
          <w:szCs w:val="24"/>
        </w:rPr>
        <w:tab/>
        <w:t>Hull and East Riding.</w:t>
      </w:r>
    </w:p>
    <w:p w14:paraId="563B4C00" w14:textId="77777777" w:rsidR="004E3F73" w:rsidRDefault="004E3F73" w:rsidP="004E3F73">
      <w:pPr>
        <w:spacing w:after="0" w:line="276" w:lineRule="auto"/>
        <w:rPr>
          <w:rFonts w:ascii="Arial" w:hAnsi="Arial" w:cs="Arial"/>
          <w:b/>
          <w:bCs/>
          <w:sz w:val="24"/>
          <w:szCs w:val="24"/>
        </w:rPr>
      </w:pPr>
    </w:p>
    <w:p w14:paraId="07342538" w14:textId="77777777" w:rsidR="004E3F73" w:rsidRPr="004E3F73" w:rsidRDefault="004E3F73" w:rsidP="004E3F73">
      <w:pPr>
        <w:spacing w:after="0" w:line="276" w:lineRule="auto"/>
        <w:rPr>
          <w:rFonts w:ascii="Arial" w:hAnsi="Arial" w:cs="Arial"/>
          <w:b/>
          <w:bCs/>
          <w:sz w:val="24"/>
          <w:szCs w:val="24"/>
        </w:rPr>
      </w:pPr>
      <w:r w:rsidRPr="004E3F73">
        <w:rPr>
          <w:rFonts w:ascii="Arial" w:hAnsi="Arial" w:cs="Arial"/>
          <w:b/>
          <w:bCs/>
          <w:sz w:val="24"/>
          <w:szCs w:val="24"/>
        </w:rPr>
        <w:t xml:space="preserve">Experience </w:t>
      </w:r>
    </w:p>
    <w:p w14:paraId="768496FA" w14:textId="77777777" w:rsidR="004E3F73" w:rsidRPr="004E3F73" w:rsidRDefault="004E3F73" w:rsidP="001201B5">
      <w:pPr>
        <w:spacing w:after="0" w:line="276" w:lineRule="auto"/>
        <w:jc w:val="both"/>
        <w:rPr>
          <w:rFonts w:ascii="Arial" w:hAnsi="Arial" w:cs="Arial"/>
          <w:sz w:val="24"/>
          <w:szCs w:val="24"/>
        </w:rPr>
      </w:pPr>
      <w:r w:rsidRPr="004E3F73">
        <w:rPr>
          <w:rFonts w:ascii="Arial" w:hAnsi="Arial" w:cs="Arial"/>
          <w:sz w:val="24"/>
          <w:szCs w:val="24"/>
        </w:rPr>
        <w:t xml:space="preserve">Working for Health is building a balanced board and will be looking for complementary skill sets and experiences among new non-executive directors. </w:t>
      </w:r>
    </w:p>
    <w:p w14:paraId="57A0F984" w14:textId="77777777" w:rsidR="004E3F73" w:rsidRPr="004E3F73" w:rsidRDefault="004E3F73" w:rsidP="001201B5">
      <w:pPr>
        <w:spacing w:after="0" w:line="276" w:lineRule="auto"/>
        <w:jc w:val="both"/>
        <w:rPr>
          <w:rFonts w:ascii="Arial" w:hAnsi="Arial" w:cs="Arial"/>
          <w:sz w:val="24"/>
          <w:szCs w:val="24"/>
        </w:rPr>
      </w:pPr>
    </w:p>
    <w:p w14:paraId="5591312A" w14:textId="77777777" w:rsidR="004E3F73" w:rsidRPr="004E3F73" w:rsidRDefault="004E3F73" w:rsidP="001201B5">
      <w:pPr>
        <w:spacing w:after="0" w:line="276" w:lineRule="auto"/>
        <w:jc w:val="both"/>
        <w:rPr>
          <w:rFonts w:ascii="Arial" w:hAnsi="Arial" w:cs="Arial"/>
          <w:color w:val="000000"/>
          <w:sz w:val="24"/>
          <w:szCs w:val="24"/>
          <w:shd w:val="clear" w:color="auto" w:fill="FFFFFF"/>
        </w:rPr>
      </w:pPr>
      <w:r w:rsidRPr="004E3F73">
        <w:rPr>
          <w:rFonts w:ascii="Arial" w:hAnsi="Arial" w:cs="Arial"/>
          <w:color w:val="000000"/>
          <w:sz w:val="24"/>
          <w:szCs w:val="24"/>
          <w:shd w:val="clear" w:color="auto" w:fill="FFFFFF"/>
        </w:rPr>
        <w:t>We are an equal opportunities employer and welcome applications from all suitably qualified persons. However, as women and black and minority ethnic groups are currently under-represented on our Board, we would particularly welcome applications from these sections of our community.</w:t>
      </w:r>
    </w:p>
    <w:p w14:paraId="3E180DE5" w14:textId="77777777" w:rsidR="004E3F73" w:rsidRPr="004E3F73" w:rsidRDefault="004E3F73" w:rsidP="001201B5">
      <w:pPr>
        <w:spacing w:after="0" w:line="276" w:lineRule="auto"/>
        <w:jc w:val="both"/>
        <w:rPr>
          <w:rFonts w:ascii="Arial" w:hAnsi="Arial" w:cs="Arial"/>
          <w:color w:val="000000"/>
          <w:sz w:val="24"/>
          <w:szCs w:val="24"/>
          <w:shd w:val="clear" w:color="auto" w:fill="FFFFFF"/>
        </w:rPr>
      </w:pPr>
    </w:p>
    <w:p w14:paraId="3BD9EAC6" w14:textId="77777777" w:rsidR="004E3F73" w:rsidRPr="004E3F73" w:rsidRDefault="004E3F73" w:rsidP="001201B5">
      <w:pPr>
        <w:spacing w:after="0" w:line="276" w:lineRule="auto"/>
        <w:jc w:val="both"/>
        <w:rPr>
          <w:rFonts w:ascii="Arial" w:hAnsi="Arial" w:cs="Arial"/>
          <w:sz w:val="24"/>
          <w:szCs w:val="24"/>
        </w:rPr>
      </w:pPr>
      <w:r w:rsidRPr="004E3F73">
        <w:rPr>
          <w:rFonts w:ascii="Arial" w:hAnsi="Arial" w:cs="Arial"/>
          <w:sz w:val="24"/>
          <w:szCs w:val="24"/>
        </w:rPr>
        <w:t xml:space="preserve">We are looking to utilise the skills and knowledge of individuals who have experience in finance, funding applications, legal or marketing and are keen to develop their skills further in these areas.  This could be a development role for the right candidate. </w:t>
      </w:r>
    </w:p>
    <w:p w14:paraId="32108CF1" w14:textId="77777777" w:rsidR="004E3F73" w:rsidRPr="004E3F73" w:rsidRDefault="004E3F73" w:rsidP="001201B5">
      <w:pPr>
        <w:spacing w:after="0" w:line="276" w:lineRule="auto"/>
        <w:jc w:val="both"/>
        <w:rPr>
          <w:rFonts w:ascii="Arial" w:hAnsi="Arial" w:cs="Arial"/>
          <w:sz w:val="24"/>
          <w:szCs w:val="24"/>
        </w:rPr>
      </w:pPr>
    </w:p>
    <w:p w14:paraId="3FFBB951" w14:textId="77777777" w:rsidR="004E3F73" w:rsidRPr="004E3F73" w:rsidRDefault="004E3F73" w:rsidP="001201B5">
      <w:pPr>
        <w:spacing w:after="0" w:line="276" w:lineRule="auto"/>
        <w:jc w:val="both"/>
        <w:rPr>
          <w:rFonts w:ascii="Arial" w:hAnsi="Arial" w:cs="Arial"/>
          <w:sz w:val="24"/>
          <w:szCs w:val="24"/>
        </w:rPr>
      </w:pPr>
      <w:r w:rsidRPr="004E3F73">
        <w:rPr>
          <w:rFonts w:ascii="Arial" w:hAnsi="Arial" w:cs="Arial"/>
          <w:sz w:val="24"/>
          <w:szCs w:val="24"/>
        </w:rPr>
        <w:t>All our non-executive directors will have integrity, strategic vision and excellent judgement as standard.   In addition, we are looking for candidates with an independent mind-set, the ability to provide constructive external challenge and a naturally collaborative style.</w:t>
      </w:r>
    </w:p>
    <w:p w14:paraId="37012202" w14:textId="77777777" w:rsidR="004E3F73" w:rsidRDefault="004E3F73" w:rsidP="004E3F73">
      <w:pPr>
        <w:spacing w:after="0" w:line="276" w:lineRule="auto"/>
        <w:rPr>
          <w:color w:val="000000"/>
          <w:sz w:val="24"/>
          <w:szCs w:val="24"/>
          <w:shd w:val="clear" w:color="auto" w:fill="FFFFFF"/>
        </w:rPr>
      </w:pPr>
    </w:p>
    <w:p w14:paraId="41826870" w14:textId="77777777" w:rsidR="004E3F73" w:rsidRDefault="004E3F73" w:rsidP="004E3F73">
      <w:pPr>
        <w:spacing w:after="0" w:line="276" w:lineRule="auto"/>
        <w:rPr>
          <w:color w:val="000000"/>
          <w:sz w:val="24"/>
          <w:szCs w:val="24"/>
          <w:shd w:val="clear" w:color="auto" w:fill="FFFFFF"/>
        </w:rPr>
      </w:pPr>
    </w:p>
    <w:p w14:paraId="42ED75FE" w14:textId="77777777" w:rsidR="004E3F73" w:rsidRDefault="004E3F73" w:rsidP="004E3F73">
      <w:pPr>
        <w:spacing w:after="0" w:line="276" w:lineRule="auto"/>
        <w:rPr>
          <w:color w:val="000000"/>
          <w:sz w:val="24"/>
          <w:szCs w:val="24"/>
          <w:shd w:val="clear" w:color="auto" w:fill="FFFFFF"/>
        </w:rPr>
      </w:pPr>
    </w:p>
    <w:p w14:paraId="2AD45AEE" w14:textId="77777777" w:rsidR="004E3F73" w:rsidRDefault="004E3F73" w:rsidP="004E3F73">
      <w:pPr>
        <w:spacing w:after="0" w:line="276" w:lineRule="auto"/>
        <w:rPr>
          <w:color w:val="000000"/>
          <w:sz w:val="24"/>
          <w:szCs w:val="24"/>
          <w:shd w:val="clear" w:color="auto" w:fill="FFFFFF"/>
        </w:rPr>
      </w:pPr>
    </w:p>
    <w:p w14:paraId="2FB12525" w14:textId="77777777" w:rsidR="004E3F73" w:rsidRPr="004E3F73" w:rsidRDefault="004E3F73" w:rsidP="004E3F73">
      <w:pPr>
        <w:spacing w:after="0" w:line="276" w:lineRule="auto"/>
        <w:rPr>
          <w:color w:val="000000"/>
          <w:sz w:val="24"/>
          <w:szCs w:val="24"/>
          <w:shd w:val="clear" w:color="auto" w:fill="FFFFFF"/>
        </w:rPr>
      </w:pPr>
    </w:p>
    <w:p w14:paraId="39EAB743" w14:textId="1B2A44F3" w:rsidR="004E3F73" w:rsidRDefault="004E3F73" w:rsidP="004E3F73">
      <w:pPr>
        <w:spacing w:after="0" w:line="276" w:lineRule="auto"/>
        <w:rPr>
          <w:rFonts w:ascii="Arial" w:hAnsi="Arial" w:cs="Arial"/>
          <w:sz w:val="24"/>
          <w:szCs w:val="24"/>
        </w:rPr>
      </w:pPr>
    </w:p>
    <w:p w14:paraId="3FA3CDC8" w14:textId="0A1A51A5" w:rsidR="001201B5" w:rsidRDefault="001201B5" w:rsidP="004E3F73">
      <w:pPr>
        <w:spacing w:after="0" w:line="276" w:lineRule="auto"/>
        <w:rPr>
          <w:rFonts w:ascii="Arial" w:hAnsi="Arial" w:cs="Arial"/>
          <w:sz w:val="24"/>
          <w:szCs w:val="24"/>
        </w:rPr>
      </w:pPr>
    </w:p>
    <w:p w14:paraId="2EBACE35" w14:textId="4F85819F" w:rsidR="001201B5" w:rsidRDefault="001201B5" w:rsidP="004E3F73">
      <w:pPr>
        <w:spacing w:after="0" w:line="276" w:lineRule="auto"/>
        <w:rPr>
          <w:rFonts w:ascii="Arial" w:hAnsi="Arial" w:cs="Arial"/>
          <w:sz w:val="24"/>
          <w:szCs w:val="24"/>
        </w:rPr>
      </w:pPr>
    </w:p>
    <w:p w14:paraId="4FCA9DB5" w14:textId="2B1106A4" w:rsidR="001201B5" w:rsidRDefault="001201B5" w:rsidP="004E3F73">
      <w:pPr>
        <w:spacing w:after="0" w:line="276" w:lineRule="auto"/>
        <w:rPr>
          <w:rFonts w:ascii="Arial" w:hAnsi="Arial" w:cs="Arial"/>
          <w:sz w:val="24"/>
          <w:szCs w:val="24"/>
        </w:rPr>
      </w:pPr>
    </w:p>
    <w:p w14:paraId="47388BE8" w14:textId="5F5C2450" w:rsidR="001201B5" w:rsidRDefault="001201B5" w:rsidP="004E3F73">
      <w:pPr>
        <w:spacing w:after="0" w:line="276" w:lineRule="auto"/>
        <w:rPr>
          <w:rFonts w:ascii="Arial" w:hAnsi="Arial" w:cs="Arial"/>
          <w:sz w:val="24"/>
          <w:szCs w:val="24"/>
        </w:rPr>
      </w:pPr>
    </w:p>
    <w:p w14:paraId="6CE9F384" w14:textId="663002B7" w:rsidR="001201B5" w:rsidRDefault="001201B5" w:rsidP="004E3F73">
      <w:pPr>
        <w:spacing w:after="0" w:line="276" w:lineRule="auto"/>
        <w:rPr>
          <w:rFonts w:ascii="Arial" w:hAnsi="Arial" w:cs="Arial"/>
          <w:sz w:val="24"/>
          <w:szCs w:val="24"/>
        </w:rPr>
      </w:pPr>
    </w:p>
    <w:p w14:paraId="5AE518BF" w14:textId="77777777" w:rsidR="001201B5" w:rsidRPr="004E3F73" w:rsidRDefault="001201B5" w:rsidP="004E3F73">
      <w:pPr>
        <w:spacing w:after="0" w:line="276" w:lineRule="auto"/>
        <w:rPr>
          <w:rFonts w:ascii="Arial" w:hAnsi="Arial" w:cs="Arial"/>
          <w:sz w:val="24"/>
          <w:szCs w:val="24"/>
        </w:rPr>
      </w:pPr>
    </w:p>
    <w:p w14:paraId="7C854F5E" w14:textId="77777777" w:rsidR="004E3F73" w:rsidRDefault="004E3F73" w:rsidP="004E3F73">
      <w:pPr>
        <w:spacing w:after="0" w:line="276" w:lineRule="auto"/>
        <w:rPr>
          <w:rFonts w:ascii="Arial" w:hAnsi="Arial" w:cs="Arial"/>
          <w:b/>
          <w:bCs/>
          <w:sz w:val="24"/>
          <w:szCs w:val="24"/>
        </w:rPr>
      </w:pPr>
    </w:p>
    <w:p w14:paraId="09B72F9E" w14:textId="77777777" w:rsidR="001201B5" w:rsidRDefault="001201B5" w:rsidP="004E3F73">
      <w:pPr>
        <w:spacing w:after="0" w:line="276" w:lineRule="auto"/>
        <w:rPr>
          <w:rFonts w:ascii="Arial" w:hAnsi="Arial" w:cs="Arial"/>
          <w:b/>
          <w:bCs/>
          <w:sz w:val="24"/>
          <w:szCs w:val="24"/>
        </w:rPr>
      </w:pPr>
    </w:p>
    <w:p w14:paraId="4C7CD1EF" w14:textId="77777777" w:rsidR="001201B5" w:rsidRDefault="001201B5" w:rsidP="004E3F73">
      <w:pPr>
        <w:spacing w:after="0" w:line="276" w:lineRule="auto"/>
        <w:rPr>
          <w:rFonts w:ascii="Arial" w:hAnsi="Arial" w:cs="Arial"/>
          <w:b/>
          <w:bCs/>
          <w:sz w:val="24"/>
          <w:szCs w:val="24"/>
        </w:rPr>
      </w:pPr>
    </w:p>
    <w:p w14:paraId="5B79629B" w14:textId="77777777" w:rsidR="001201B5" w:rsidRDefault="001201B5" w:rsidP="004E3F73">
      <w:pPr>
        <w:spacing w:after="0" w:line="276" w:lineRule="auto"/>
        <w:rPr>
          <w:rFonts w:ascii="Arial" w:hAnsi="Arial" w:cs="Arial"/>
          <w:b/>
          <w:bCs/>
          <w:sz w:val="24"/>
          <w:szCs w:val="24"/>
        </w:rPr>
      </w:pPr>
    </w:p>
    <w:p w14:paraId="2142B4AC" w14:textId="6B8EAC6B" w:rsidR="004E3F73" w:rsidRPr="004E3F73" w:rsidRDefault="004E3F73" w:rsidP="004E3F73">
      <w:pPr>
        <w:spacing w:after="0" w:line="276" w:lineRule="auto"/>
        <w:rPr>
          <w:rFonts w:ascii="Arial" w:hAnsi="Arial" w:cs="Arial"/>
          <w:b/>
          <w:bCs/>
          <w:sz w:val="24"/>
          <w:szCs w:val="24"/>
        </w:rPr>
      </w:pPr>
      <w:r w:rsidRPr="004E3F73">
        <w:rPr>
          <w:rFonts w:ascii="Arial" w:hAnsi="Arial" w:cs="Arial"/>
          <w:b/>
          <w:bCs/>
          <w:sz w:val="24"/>
          <w:szCs w:val="24"/>
        </w:rPr>
        <w:t xml:space="preserve">Responsibilities </w:t>
      </w:r>
    </w:p>
    <w:p w14:paraId="1719F724" w14:textId="77777777" w:rsidR="004E3F73" w:rsidRPr="004E3F73" w:rsidRDefault="004E3F73" w:rsidP="00E8663C">
      <w:pPr>
        <w:spacing w:after="0" w:line="276" w:lineRule="auto"/>
        <w:rPr>
          <w:rFonts w:ascii="Arial" w:hAnsi="Arial" w:cs="Arial"/>
          <w:sz w:val="24"/>
          <w:szCs w:val="24"/>
        </w:rPr>
      </w:pPr>
      <w:r w:rsidRPr="004E3F73">
        <w:rPr>
          <w:rFonts w:ascii="Arial" w:hAnsi="Arial" w:cs="Arial"/>
          <w:sz w:val="24"/>
          <w:szCs w:val="24"/>
        </w:rPr>
        <w:t xml:space="preserve">Our board of directors </w:t>
      </w:r>
      <w:r w:rsidR="00E8663C" w:rsidRPr="004E3F73">
        <w:rPr>
          <w:rFonts w:ascii="Arial" w:hAnsi="Arial" w:cs="Arial"/>
          <w:sz w:val="24"/>
          <w:szCs w:val="24"/>
        </w:rPr>
        <w:t xml:space="preserve">together </w:t>
      </w:r>
      <w:r w:rsidRPr="004E3F73">
        <w:rPr>
          <w:rFonts w:ascii="Arial" w:hAnsi="Arial" w:cs="Arial"/>
          <w:sz w:val="24"/>
          <w:szCs w:val="24"/>
        </w:rPr>
        <w:t>will:</w:t>
      </w:r>
    </w:p>
    <w:p w14:paraId="5A2ACC96" w14:textId="5AC8B723"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Ensure that the board acts in the best interests of the CIC and its community at all times and not on behalf of any constituency or interest group</w:t>
      </w:r>
      <w:r w:rsidR="001201B5">
        <w:rPr>
          <w:rFonts w:ascii="Arial" w:hAnsi="Arial" w:cs="Arial"/>
          <w:sz w:val="24"/>
          <w:szCs w:val="24"/>
        </w:rPr>
        <w:t>.</w:t>
      </w:r>
    </w:p>
    <w:p w14:paraId="36F76C49" w14:textId="7F60B9FF"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 xml:space="preserve">Promote the long-term success and sustainability of </w:t>
      </w:r>
      <w:proofErr w:type="spellStart"/>
      <w:r w:rsidRPr="004E3F73">
        <w:rPr>
          <w:rFonts w:ascii="Arial" w:hAnsi="Arial" w:cs="Arial"/>
          <w:sz w:val="24"/>
          <w:szCs w:val="24"/>
        </w:rPr>
        <w:t>WfH</w:t>
      </w:r>
      <w:proofErr w:type="spellEnd"/>
      <w:r w:rsidR="001201B5">
        <w:rPr>
          <w:rFonts w:ascii="Arial" w:hAnsi="Arial" w:cs="Arial"/>
          <w:sz w:val="24"/>
          <w:szCs w:val="24"/>
        </w:rPr>
        <w:t>.</w:t>
      </w:r>
    </w:p>
    <w:p w14:paraId="4D020589" w14:textId="3CCC72F5"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 xml:space="preserve">Constructively challenge and help develop proposals on strategy and oversee the </w:t>
      </w:r>
      <w:proofErr w:type="gramStart"/>
      <w:r w:rsidRPr="004E3F73">
        <w:rPr>
          <w:rFonts w:ascii="Arial" w:hAnsi="Arial" w:cs="Arial"/>
          <w:sz w:val="24"/>
          <w:szCs w:val="24"/>
        </w:rPr>
        <w:t>long term</w:t>
      </w:r>
      <w:proofErr w:type="gramEnd"/>
      <w:r w:rsidRPr="004E3F73">
        <w:rPr>
          <w:rFonts w:ascii="Arial" w:hAnsi="Arial" w:cs="Arial"/>
          <w:sz w:val="24"/>
          <w:szCs w:val="24"/>
        </w:rPr>
        <w:t xml:space="preserve"> strategic direction for the organisation</w:t>
      </w:r>
      <w:r w:rsidR="001201B5">
        <w:rPr>
          <w:rFonts w:ascii="Arial" w:hAnsi="Arial" w:cs="Arial"/>
          <w:sz w:val="24"/>
          <w:szCs w:val="24"/>
        </w:rPr>
        <w:t>.</w:t>
      </w:r>
    </w:p>
    <w:p w14:paraId="619B2A84" w14:textId="0A62FCA5"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 xml:space="preserve">Support the development of a culture in line with the </w:t>
      </w:r>
      <w:proofErr w:type="spellStart"/>
      <w:r w:rsidRPr="004E3F73">
        <w:rPr>
          <w:rFonts w:ascii="Arial" w:hAnsi="Arial" w:cs="Arial"/>
          <w:sz w:val="24"/>
          <w:szCs w:val="24"/>
        </w:rPr>
        <w:t>WfH’s</w:t>
      </w:r>
      <w:proofErr w:type="spellEnd"/>
      <w:r w:rsidRPr="004E3F73">
        <w:rPr>
          <w:rFonts w:ascii="Arial" w:hAnsi="Arial" w:cs="Arial"/>
          <w:sz w:val="24"/>
          <w:szCs w:val="24"/>
        </w:rPr>
        <w:t xml:space="preserve"> vision, mission and values</w:t>
      </w:r>
      <w:r w:rsidR="001201B5">
        <w:rPr>
          <w:rFonts w:ascii="Arial" w:hAnsi="Arial" w:cs="Arial"/>
          <w:sz w:val="24"/>
          <w:szCs w:val="24"/>
        </w:rPr>
        <w:t>.</w:t>
      </w:r>
    </w:p>
    <w:p w14:paraId="18BAEA50" w14:textId="1282FF0A"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Ensure the CIC is managed efficiently, effectively and in accordance with the requirements of the law, relevant regulation and best practice</w:t>
      </w:r>
      <w:r w:rsidR="001201B5">
        <w:rPr>
          <w:rFonts w:ascii="Arial" w:hAnsi="Arial" w:cs="Arial"/>
          <w:sz w:val="24"/>
          <w:szCs w:val="24"/>
        </w:rPr>
        <w:t>.</w:t>
      </w:r>
      <w:r w:rsidRPr="004E3F73">
        <w:rPr>
          <w:rFonts w:ascii="Arial" w:hAnsi="Arial" w:cs="Arial"/>
          <w:sz w:val="24"/>
          <w:szCs w:val="24"/>
        </w:rPr>
        <w:t xml:space="preserve"> </w:t>
      </w:r>
    </w:p>
    <w:p w14:paraId="55BBC92A" w14:textId="467EE5D8"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Ensure an effective business plan and budgets are in place with clear and challenging objectives</w:t>
      </w:r>
      <w:r w:rsidR="001201B5">
        <w:rPr>
          <w:rFonts w:ascii="Arial" w:hAnsi="Arial" w:cs="Arial"/>
          <w:sz w:val="24"/>
          <w:szCs w:val="24"/>
        </w:rPr>
        <w:t>.</w:t>
      </w:r>
    </w:p>
    <w:p w14:paraId="202142C0" w14:textId="0D4466B0"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Scrutinise performance to ensure the organisation is meeting agreed goals and objectives</w:t>
      </w:r>
      <w:r w:rsidR="001201B5">
        <w:rPr>
          <w:rFonts w:ascii="Arial" w:hAnsi="Arial" w:cs="Arial"/>
          <w:sz w:val="24"/>
          <w:szCs w:val="24"/>
        </w:rPr>
        <w:t>.</w:t>
      </w:r>
      <w:r w:rsidRPr="004E3F73">
        <w:rPr>
          <w:rFonts w:ascii="Arial" w:hAnsi="Arial" w:cs="Arial"/>
          <w:sz w:val="24"/>
          <w:szCs w:val="24"/>
        </w:rPr>
        <w:t xml:space="preserve"> </w:t>
      </w:r>
    </w:p>
    <w:p w14:paraId="370A8835" w14:textId="142431E7"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Monitor the reporting of performance</w:t>
      </w:r>
      <w:r w:rsidR="001201B5">
        <w:rPr>
          <w:rFonts w:ascii="Arial" w:hAnsi="Arial" w:cs="Arial"/>
          <w:sz w:val="24"/>
          <w:szCs w:val="24"/>
        </w:rPr>
        <w:t>.</w:t>
      </w:r>
    </w:p>
    <w:p w14:paraId="2A182588" w14:textId="4B9B14BA"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Ensure that financial information is accurate and satisfy themselves on the integrity of financial information and that financial controls and systems of risk management are robust and defensible</w:t>
      </w:r>
      <w:r w:rsidR="001201B5">
        <w:rPr>
          <w:rFonts w:ascii="Arial" w:hAnsi="Arial" w:cs="Arial"/>
          <w:sz w:val="24"/>
          <w:szCs w:val="24"/>
        </w:rPr>
        <w:t>.</w:t>
      </w:r>
    </w:p>
    <w:p w14:paraId="7B64A8CC" w14:textId="17770B0D"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Fulfil their duties under company law and uphold high standards of integrity and probity and support the chair and the other directors in instilling the appropriate culture, values and behaviours in the boardroom and beyond</w:t>
      </w:r>
      <w:r w:rsidR="001201B5">
        <w:rPr>
          <w:rFonts w:ascii="Arial" w:hAnsi="Arial" w:cs="Arial"/>
          <w:sz w:val="24"/>
          <w:szCs w:val="24"/>
        </w:rPr>
        <w:t>.</w:t>
      </w:r>
    </w:p>
    <w:p w14:paraId="5FAC8482" w14:textId="4CEF9F47"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Insist on receiving high-quality information sufficiently, in advance of board meetings</w:t>
      </w:r>
      <w:r w:rsidR="001201B5">
        <w:rPr>
          <w:rFonts w:ascii="Arial" w:hAnsi="Arial" w:cs="Arial"/>
          <w:sz w:val="24"/>
          <w:szCs w:val="24"/>
        </w:rPr>
        <w:t>.</w:t>
      </w:r>
    </w:p>
    <w:p w14:paraId="7864465D" w14:textId="1FBE516B"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Serve on the board and its other sub-committees as required and in accordance with the relevant terms of reference</w:t>
      </w:r>
      <w:r w:rsidR="001201B5">
        <w:rPr>
          <w:rFonts w:ascii="Arial" w:hAnsi="Arial" w:cs="Arial"/>
          <w:sz w:val="24"/>
          <w:szCs w:val="24"/>
        </w:rPr>
        <w:t>.</w:t>
      </w:r>
    </w:p>
    <w:p w14:paraId="39EC6781" w14:textId="63463B8D"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Devote time to developing and refreshing your knowledge and skills</w:t>
      </w:r>
      <w:r w:rsidR="001201B5">
        <w:rPr>
          <w:rFonts w:ascii="Arial" w:hAnsi="Arial" w:cs="Arial"/>
          <w:sz w:val="24"/>
          <w:szCs w:val="24"/>
        </w:rPr>
        <w:t>.</w:t>
      </w:r>
    </w:p>
    <w:p w14:paraId="3D4B944F" w14:textId="77777777" w:rsidR="004E3F73" w:rsidRPr="004E3F73" w:rsidRDefault="004E3F73" w:rsidP="001201B5">
      <w:pPr>
        <w:pStyle w:val="ListParagraph"/>
        <w:numPr>
          <w:ilvl w:val="0"/>
          <w:numId w:val="1"/>
        </w:numPr>
        <w:spacing w:after="0" w:line="276" w:lineRule="auto"/>
        <w:jc w:val="both"/>
        <w:rPr>
          <w:rFonts w:ascii="Arial" w:hAnsi="Arial" w:cs="Arial"/>
          <w:sz w:val="24"/>
          <w:szCs w:val="24"/>
        </w:rPr>
      </w:pPr>
      <w:r w:rsidRPr="004E3F73">
        <w:rPr>
          <w:rFonts w:ascii="Arial" w:hAnsi="Arial" w:cs="Arial"/>
          <w:sz w:val="24"/>
          <w:szCs w:val="24"/>
        </w:rPr>
        <w:t>Non-executive directors may also be asked to represent Working for Health at public and stakeholder events.</w:t>
      </w:r>
    </w:p>
    <w:p w14:paraId="17856960" w14:textId="77777777" w:rsidR="004E3F73" w:rsidRPr="004E3F73" w:rsidRDefault="004E3F73" w:rsidP="004E3F73">
      <w:pPr>
        <w:spacing w:line="276" w:lineRule="auto"/>
        <w:rPr>
          <w:rFonts w:ascii="Arial" w:eastAsiaTheme="majorEastAsia" w:hAnsi="Arial" w:cs="Arial"/>
          <w:color w:val="2E74B5" w:themeColor="accent1" w:themeShade="BF"/>
          <w:sz w:val="24"/>
          <w:szCs w:val="24"/>
        </w:rPr>
      </w:pPr>
      <w:r w:rsidRPr="004E3F73">
        <w:rPr>
          <w:rFonts w:ascii="Arial" w:hAnsi="Arial" w:cs="Arial"/>
          <w:sz w:val="24"/>
          <w:szCs w:val="24"/>
        </w:rPr>
        <w:br w:type="page"/>
      </w:r>
    </w:p>
    <w:p w14:paraId="74285712" w14:textId="77777777" w:rsidR="004E3F73" w:rsidRDefault="004E3F73" w:rsidP="004E3F73">
      <w:pPr>
        <w:pStyle w:val="Heading1"/>
        <w:spacing w:line="240" w:lineRule="auto"/>
        <w:ind w:right="640"/>
        <w:jc w:val="both"/>
        <w:rPr>
          <w:rFonts w:ascii="Arial" w:hAnsi="Arial" w:cs="Arial"/>
        </w:rPr>
      </w:pPr>
    </w:p>
    <w:p w14:paraId="4AA14D84" w14:textId="77777777" w:rsidR="004E3F73" w:rsidRDefault="004E3F73" w:rsidP="004E3F73">
      <w:pPr>
        <w:pStyle w:val="Heading1"/>
        <w:spacing w:line="240" w:lineRule="auto"/>
        <w:ind w:right="-46"/>
        <w:rPr>
          <w:rFonts w:ascii="Arial" w:hAnsi="Arial" w:cs="Arial"/>
          <w:b/>
          <w:bCs/>
          <w:color w:val="auto"/>
          <w:sz w:val="24"/>
          <w:szCs w:val="24"/>
        </w:rPr>
      </w:pPr>
    </w:p>
    <w:p w14:paraId="2927A416" w14:textId="77777777" w:rsidR="004E3F73" w:rsidRPr="004E3F73" w:rsidRDefault="004E3F73" w:rsidP="004E3F73">
      <w:pPr>
        <w:pStyle w:val="Heading1"/>
        <w:spacing w:line="240" w:lineRule="auto"/>
        <w:ind w:right="-46"/>
        <w:rPr>
          <w:rFonts w:ascii="Arial" w:hAnsi="Arial" w:cs="Arial"/>
          <w:b/>
          <w:bCs/>
          <w:color w:val="auto"/>
          <w:sz w:val="24"/>
          <w:szCs w:val="24"/>
        </w:rPr>
      </w:pPr>
      <w:r w:rsidRPr="004E3F73">
        <w:rPr>
          <w:rFonts w:ascii="Arial" w:hAnsi="Arial" w:cs="Arial"/>
          <w:b/>
          <w:bCs/>
          <w:color w:val="auto"/>
          <w:sz w:val="24"/>
          <w:szCs w:val="24"/>
        </w:rPr>
        <w:t>Person Specification</w:t>
      </w:r>
    </w:p>
    <w:p w14:paraId="70CE9F61" w14:textId="77777777" w:rsidR="004E3F73" w:rsidRPr="00D92E1F" w:rsidRDefault="004E3F73" w:rsidP="004E3F73">
      <w:pPr>
        <w:spacing w:after="0" w:line="240" w:lineRule="auto"/>
        <w:rPr>
          <w:rFonts w:ascii="Arial" w:hAnsi="Arial" w:cs="Arial"/>
        </w:rPr>
      </w:pPr>
    </w:p>
    <w:tbl>
      <w:tblPr>
        <w:tblStyle w:val="TableGrid"/>
        <w:tblW w:w="0" w:type="auto"/>
        <w:tblLook w:val="04A0" w:firstRow="1" w:lastRow="0" w:firstColumn="1" w:lastColumn="0" w:noHBand="0" w:noVBand="1"/>
      </w:tblPr>
      <w:tblGrid>
        <w:gridCol w:w="4815"/>
        <w:gridCol w:w="4201"/>
      </w:tblGrid>
      <w:tr w:rsidR="004E3F73" w:rsidRPr="00D92E1F" w14:paraId="25BC8D0E" w14:textId="77777777" w:rsidTr="004E3F73">
        <w:tc>
          <w:tcPr>
            <w:tcW w:w="4815" w:type="dxa"/>
          </w:tcPr>
          <w:p w14:paraId="41C53FB4" w14:textId="77777777" w:rsidR="004E3F73" w:rsidRPr="00D92E1F" w:rsidRDefault="004E3F73" w:rsidP="00DD1B69">
            <w:pPr>
              <w:rPr>
                <w:rFonts w:ascii="Arial" w:hAnsi="Arial" w:cs="Arial"/>
                <w:b/>
                <w:bCs/>
              </w:rPr>
            </w:pPr>
            <w:r w:rsidRPr="00D92E1F">
              <w:rPr>
                <w:rFonts w:ascii="Arial" w:hAnsi="Arial" w:cs="Arial"/>
                <w:b/>
                <w:bCs/>
              </w:rPr>
              <w:t>Essential</w:t>
            </w:r>
          </w:p>
        </w:tc>
        <w:tc>
          <w:tcPr>
            <w:tcW w:w="4201" w:type="dxa"/>
          </w:tcPr>
          <w:p w14:paraId="4729B2C8" w14:textId="77777777" w:rsidR="004E3F73" w:rsidRPr="00D92E1F" w:rsidRDefault="004E3F73" w:rsidP="00DD1B69">
            <w:pPr>
              <w:rPr>
                <w:rFonts w:ascii="Arial" w:hAnsi="Arial" w:cs="Arial"/>
                <w:b/>
                <w:bCs/>
              </w:rPr>
            </w:pPr>
            <w:r w:rsidRPr="00D92E1F">
              <w:rPr>
                <w:rFonts w:ascii="Arial" w:hAnsi="Arial" w:cs="Arial"/>
                <w:b/>
                <w:bCs/>
              </w:rPr>
              <w:t>Desirable</w:t>
            </w:r>
          </w:p>
        </w:tc>
      </w:tr>
      <w:tr w:rsidR="004E3F73" w:rsidRPr="00D92E1F" w14:paraId="1BB80CF0" w14:textId="77777777" w:rsidTr="004E3F73">
        <w:trPr>
          <w:trHeight w:val="7676"/>
        </w:trPr>
        <w:tc>
          <w:tcPr>
            <w:tcW w:w="4815" w:type="dxa"/>
          </w:tcPr>
          <w:p w14:paraId="4D7C293A" w14:textId="77777777" w:rsidR="004E3F73" w:rsidRDefault="004E3F73" w:rsidP="004E3F73">
            <w:pPr>
              <w:pStyle w:val="ListParagraph"/>
              <w:ind w:left="458"/>
              <w:rPr>
                <w:rFonts w:ascii="Arial" w:hAnsi="Arial" w:cs="Arial"/>
              </w:rPr>
            </w:pPr>
          </w:p>
          <w:p w14:paraId="2F46796D"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An understanding and belief in the value and importance of Working for Health</w:t>
            </w:r>
            <w:r>
              <w:rPr>
                <w:rFonts w:ascii="Arial" w:hAnsi="Arial" w:cs="Arial"/>
              </w:rPr>
              <w:t>’s aims and objectives</w:t>
            </w:r>
          </w:p>
          <w:p w14:paraId="3DAD1EE4" w14:textId="77777777" w:rsidR="004E3F73" w:rsidRPr="00D92E1F" w:rsidRDefault="004E3F73" w:rsidP="00DD1B69">
            <w:pPr>
              <w:pStyle w:val="ListParagraph"/>
              <w:ind w:left="458"/>
              <w:rPr>
                <w:rFonts w:ascii="Arial" w:hAnsi="Arial" w:cs="Arial"/>
              </w:rPr>
            </w:pPr>
          </w:p>
          <w:p w14:paraId="3586F7EE"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 xml:space="preserve">Clear understanding, and acceptance, of the legal duties, liabilities and responsibilities of non-executive directors  </w:t>
            </w:r>
          </w:p>
          <w:p w14:paraId="15E23CE8" w14:textId="77777777" w:rsidR="004E3F73" w:rsidRPr="00866655" w:rsidRDefault="004E3F73" w:rsidP="00DD1B69">
            <w:pPr>
              <w:rPr>
                <w:rFonts w:ascii="Arial" w:hAnsi="Arial" w:cs="Arial"/>
              </w:rPr>
            </w:pPr>
          </w:p>
          <w:p w14:paraId="234742C9"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Strategic vision and the ability to understand complex strategic issues</w:t>
            </w:r>
          </w:p>
          <w:p w14:paraId="7FD9DCD3" w14:textId="77777777" w:rsidR="004E3F73" w:rsidRPr="00866655" w:rsidRDefault="004E3F73" w:rsidP="00DD1B69">
            <w:pPr>
              <w:rPr>
                <w:rFonts w:ascii="Arial" w:hAnsi="Arial" w:cs="Arial"/>
              </w:rPr>
            </w:pPr>
          </w:p>
          <w:p w14:paraId="63F9999D"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Independent mind-set and the ability to provide constructive external challenge</w:t>
            </w:r>
          </w:p>
          <w:p w14:paraId="79870BC0" w14:textId="77777777" w:rsidR="004E3F73" w:rsidRPr="00866655" w:rsidRDefault="004E3F73" w:rsidP="00DD1B69">
            <w:pPr>
              <w:rPr>
                <w:rFonts w:ascii="Arial" w:hAnsi="Arial" w:cs="Arial"/>
              </w:rPr>
            </w:pPr>
          </w:p>
          <w:p w14:paraId="4CDABE49"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 xml:space="preserve">Strong business and financial acumen </w:t>
            </w:r>
          </w:p>
          <w:p w14:paraId="7EC2C1F8" w14:textId="77777777" w:rsidR="004E3F73" w:rsidRPr="00866655" w:rsidRDefault="004E3F73" w:rsidP="00DD1B69">
            <w:pPr>
              <w:rPr>
                <w:rFonts w:ascii="Arial" w:hAnsi="Arial" w:cs="Arial"/>
              </w:rPr>
            </w:pPr>
          </w:p>
          <w:p w14:paraId="109843ED"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Able to effectively represent the company in external relationships</w:t>
            </w:r>
          </w:p>
          <w:p w14:paraId="3C72A640" w14:textId="77777777" w:rsidR="004E3F73" w:rsidRPr="00866655" w:rsidRDefault="004E3F73" w:rsidP="00DD1B69">
            <w:pPr>
              <w:rPr>
                <w:rFonts w:ascii="Arial" w:hAnsi="Arial" w:cs="Arial"/>
              </w:rPr>
            </w:pPr>
          </w:p>
          <w:p w14:paraId="1560C636"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Sound, independent judgement, common sense and diplomacy</w:t>
            </w:r>
          </w:p>
          <w:p w14:paraId="3CA0BABE" w14:textId="77777777" w:rsidR="004E3F73" w:rsidRPr="00866655" w:rsidRDefault="004E3F73" w:rsidP="00DD1B69">
            <w:pPr>
              <w:rPr>
                <w:rFonts w:ascii="Arial" w:hAnsi="Arial" w:cs="Arial"/>
              </w:rPr>
            </w:pPr>
          </w:p>
          <w:p w14:paraId="7D28DC8B"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 xml:space="preserve">Highly developed interpersonal and communication skills </w:t>
            </w:r>
          </w:p>
          <w:p w14:paraId="23A1B250" w14:textId="77777777" w:rsidR="004E3F73" w:rsidRPr="00866655" w:rsidRDefault="004E3F73" w:rsidP="00DD1B69">
            <w:pPr>
              <w:rPr>
                <w:rFonts w:ascii="Arial" w:hAnsi="Arial" w:cs="Arial"/>
              </w:rPr>
            </w:pPr>
          </w:p>
          <w:p w14:paraId="0D427D9C"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Able to build trust, act with integrity and be relied upon</w:t>
            </w:r>
          </w:p>
          <w:p w14:paraId="4AD97548" w14:textId="77777777" w:rsidR="004E3F73" w:rsidRPr="00866655" w:rsidRDefault="004E3F73" w:rsidP="00DD1B69">
            <w:pPr>
              <w:pStyle w:val="ListParagraph"/>
              <w:rPr>
                <w:rFonts w:ascii="Arial" w:hAnsi="Arial" w:cs="Arial"/>
              </w:rPr>
            </w:pPr>
          </w:p>
          <w:p w14:paraId="13751A0F" w14:textId="77777777" w:rsidR="004E3F73" w:rsidRDefault="004E3F73" w:rsidP="00DD1B69">
            <w:pPr>
              <w:pStyle w:val="ListParagraph"/>
              <w:numPr>
                <w:ilvl w:val="0"/>
                <w:numId w:val="2"/>
              </w:numPr>
              <w:ind w:left="458"/>
              <w:rPr>
                <w:rFonts w:ascii="Arial" w:hAnsi="Arial" w:cs="Arial"/>
              </w:rPr>
            </w:pPr>
            <w:r>
              <w:rPr>
                <w:rFonts w:ascii="Arial" w:hAnsi="Arial" w:cs="Arial"/>
              </w:rPr>
              <w:t>Creativity of thought and problem-solving skills</w:t>
            </w:r>
          </w:p>
          <w:p w14:paraId="0E756F32" w14:textId="77777777" w:rsidR="004E3F73" w:rsidRPr="00866655" w:rsidRDefault="004E3F73" w:rsidP="00DD1B69">
            <w:pPr>
              <w:rPr>
                <w:rFonts w:ascii="Arial" w:hAnsi="Arial" w:cs="Arial"/>
              </w:rPr>
            </w:pPr>
          </w:p>
          <w:p w14:paraId="4A37780D" w14:textId="77777777" w:rsidR="004E3F73" w:rsidRDefault="004E3F73" w:rsidP="004E3F73">
            <w:pPr>
              <w:pStyle w:val="ListParagraph"/>
              <w:numPr>
                <w:ilvl w:val="0"/>
                <w:numId w:val="2"/>
              </w:numPr>
              <w:ind w:left="458"/>
              <w:rPr>
                <w:rFonts w:ascii="Arial" w:hAnsi="Arial" w:cs="Arial"/>
              </w:rPr>
            </w:pPr>
            <w:r w:rsidRPr="004E3F73">
              <w:rPr>
                <w:rFonts w:ascii="Arial" w:hAnsi="Arial" w:cs="Arial"/>
              </w:rPr>
              <w:t>Sufficient time and commitment to fulfil the role</w:t>
            </w:r>
          </w:p>
          <w:p w14:paraId="4D056EFA" w14:textId="77777777" w:rsidR="00D37CB5" w:rsidRPr="00D37CB5" w:rsidRDefault="00D37CB5" w:rsidP="00D37CB5">
            <w:pPr>
              <w:rPr>
                <w:rFonts w:ascii="Arial" w:hAnsi="Arial" w:cs="Arial"/>
              </w:rPr>
            </w:pPr>
          </w:p>
        </w:tc>
        <w:tc>
          <w:tcPr>
            <w:tcW w:w="4201" w:type="dxa"/>
          </w:tcPr>
          <w:p w14:paraId="647F4802" w14:textId="77777777" w:rsidR="004E3F73" w:rsidRDefault="004E3F73" w:rsidP="004E3F73">
            <w:pPr>
              <w:pStyle w:val="ListParagraph"/>
              <w:ind w:left="483"/>
              <w:rPr>
                <w:rFonts w:ascii="Arial" w:hAnsi="Arial" w:cs="Arial"/>
              </w:rPr>
            </w:pPr>
          </w:p>
          <w:p w14:paraId="01FA50BE" w14:textId="77777777" w:rsidR="004E3F73" w:rsidRDefault="004E3F73" w:rsidP="00DD1B69">
            <w:pPr>
              <w:pStyle w:val="ListParagraph"/>
              <w:numPr>
                <w:ilvl w:val="0"/>
                <w:numId w:val="2"/>
              </w:numPr>
              <w:ind w:left="483"/>
              <w:rPr>
                <w:rFonts w:ascii="Arial" w:hAnsi="Arial" w:cs="Arial"/>
              </w:rPr>
            </w:pPr>
            <w:r w:rsidRPr="00D92E1F">
              <w:rPr>
                <w:rFonts w:ascii="Arial" w:hAnsi="Arial" w:cs="Arial"/>
              </w:rPr>
              <w:t>Senior</w:t>
            </w:r>
            <w:r>
              <w:rPr>
                <w:rFonts w:ascii="Arial" w:hAnsi="Arial" w:cs="Arial"/>
              </w:rPr>
              <w:t>/ middle m</w:t>
            </w:r>
            <w:r w:rsidRPr="00D92E1F">
              <w:rPr>
                <w:rFonts w:ascii="Arial" w:hAnsi="Arial" w:cs="Arial"/>
              </w:rPr>
              <w:t xml:space="preserve">anagement level experience </w:t>
            </w:r>
          </w:p>
          <w:p w14:paraId="7AF83E98" w14:textId="77777777" w:rsidR="004E3F73" w:rsidRPr="00D92E1F" w:rsidRDefault="004E3F73" w:rsidP="00DD1B69">
            <w:pPr>
              <w:pStyle w:val="ListParagraph"/>
              <w:ind w:left="483"/>
              <w:rPr>
                <w:rFonts w:ascii="Arial" w:hAnsi="Arial" w:cs="Arial"/>
              </w:rPr>
            </w:pPr>
          </w:p>
          <w:p w14:paraId="2086488E" w14:textId="77777777" w:rsidR="004E3F73" w:rsidRDefault="004E3F73" w:rsidP="00DD1B69">
            <w:pPr>
              <w:pStyle w:val="ListParagraph"/>
              <w:numPr>
                <w:ilvl w:val="0"/>
                <w:numId w:val="2"/>
              </w:numPr>
              <w:ind w:left="483"/>
              <w:rPr>
                <w:rFonts w:ascii="Arial" w:hAnsi="Arial" w:cs="Arial"/>
              </w:rPr>
            </w:pPr>
            <w:r w:rsidRPr="00D92E1F">
              <w:rPr>
                <w:rFonts w:ascii="Arial" w:hAnsi="Arial" w:cs="Arial"/>
              </w:rPr>
              <w:t>Experience</w:t>
            </w:r>
            <w:r>
              <w:rPr>
                <w:rFonts w:ascii="Arial" w:hAnsi="Arial" w:cs="Arial"/>
              </w:rPr>
              <w:t xml:space="preserve"> i</w:t>
            </w:r>
            <w:r w:rsidRPr="00D92E1F">
              <w:rPr>
                <w:rFonts w:ascii="Arial" w:hAnsi="Arial" w:cs="Arial"/>
              </w:rPr>
              <w:t xml:space="preserve">n </w:t>
            </w:r>
            <w:r>
              <w:rPr>
                <w:rFonts w:ascii="Arial" w:hAnsi="Arial" w:cs="Arial"/>
              </w:rPr>
              <w:t>a</w:t>
            </w:r>
            <w:r w:rsidRPr="00D92E1F">
              <w:rPr>
                <w:rFonts w:ascii="Arial" w:hAnsi="Arial" w:cs="Arial"/>
              </w:rPr>
              <w:t xml:space="preserve"> not-for-profit and other third sector </w:t>
            </w:r>
            <w:r>
              <w:rPr>
                <w:rFonts w:ascii="Arial" w:hAnsi="Arial" w:cs="Arial"/>
              </w:rPr>
              <w:t>organisation</w:t>
            </w:r>
          </w:p>
          <w:p w14:paraId="5A9A3964" w14:textId="77777777" w:rsidR="004E3F73" w:rsidRPr="00866655" w:rsidRDefault="004E3F73" w:rsidP="00DD1B69">
            <w:pPr>
              <w:rPr>
                <w:rFonts w:ascii="Arial" w:hAnsi="Arial" w:cs="Arial"/>
              </w:rPr>
            </w:pPr>
          </w:p>
          <w:p w14:paraId="699887F1" w14:textId="77777777" w:rsidR="004E3F73" w:rsidRDefault="004E3F73" w:rsidP="00DD1B69">
            <w:pPr>
              <w:pStyle w:val="ListParagraph"/>
              <w:numPr>
                <w:ilvl w:val="0"/>
                <w:numId w:val="2"/>
              </w:numPr>
              <w:ind w:left="483"/>
              <w:rPr>
                <w:rFonts w:ascii="Arial" w:hAnsi="Arial" w:cs="Arial"/>
              </w:rPr>
            </w:pPr>
            <w:r w:rsidRPr="00D92E1F">
              <w:rPr>
                <w:rFonts w:ascii="Arial" w:hAnsi="Arial" w:cs="Arial"/>
              </w:rPr>
              <w:t xml:space="preserve">Sound understanding of financial management, </w:t>
            </w:r>
            <w:r>
              <w:rPr>
                <w:rFonts w:ascii="Arial" w:hAnsi="Arial" w:cs="Arial"/>
              </w:rPr>
              <w:t>company accounts and budget management</w:t>
            </w:r>
          </w:p>
          <w:p w14:paraId="1BA427DB" w14:textId="77777777" w:rsidR="004E3F73" w:rsidRPr="00866655" w:rsidRDefault="004E3F73" w:rsidP="00DD1B69">
            <w:pPr>
              <w:rPr>
                <w:rFonts w:ascii="Arial" w:hAnsi="Arial" w:cs="Arial"/>
              </w:rPr>
            </w:pPr>
          </w:p>
          <w:p w14:paraId="0399C757" w14:textId="77777777" w:rsidR="004E3F73" w:rsidRDefault="004E3F73" w:rsidP="00DD1B69">
            <w:pPr>
              <w:pStyle w:val="ListParagraph"/>
              <w:numPr>
                <w:ilvl w:val="0"/>
                <w:numId w:val="2"/>
              </w:numPr>
              <w:ind w:left="458"/>
              <w:rPr>
                <w:rFonts w:ascii="Arial" w:hAnsi="Arial" w:cs="Arial"/>
              </w:rPr>
            </w:pPr>
            <w:r w:rsidRPr="00D92E1F">
              <w:rPr>
                <w:rFonts w:ascii="Arial" w:hAnsi="Arial" w:cs="Arial"/>
              </w:rPr>
              <w:t>A proven track record of leading sustainable, commercially viable business growth and development</w:t>
            </w:r>
          </w:p>
          <w:p w14:paraId="3D8112B9" w14:textId="77777777" w:rsidR="004E3F73" w:rsidRPr="00D92E1F" w:rsidRDefault="004E3F73" w:rsidP="00DD1B69">
            <w:pPr>
              <w:pStyle w:val="ListParagraph"/>
              <w:tabs>
                <w:tab w:val="left" w:pos="483"/>
              </w:tabs>
              <w:ind w:left="483"/>
              <w:rPr>
                <w:rFonts w:ascii="Arial" w:hAnsi="Arial" w:cs="Arial"/>
              </w:rPr>
            </w:pPr>
          </w:p>
        </w:tc>
      </w:tr>
    </w:tbl>
    <w:p w14:paraId="7ED522D5" w14:textId="38D20D52" w:rsidR="0053045C" w:rsidRDefault="008B7516" w:rsidP="004E3F73"/>
    <w:p w14:paraId="6D55D6EE" w14:textId="18678D95" w:rsidR="001201B5" w:rsidRDefault="001201B5" w:rsidP="004E3F73"/>
    <w:p w14:paraId="57AF3C2F" w14:textId="78A4B39C" w:rsidR="001201B5" w:rsidRDefault="001201B5" w:rsidP="004E3F73"/>
    <w:p w14:paraId="618B4E06" w14:textId="77777777" w:rsidR="001201B5" w:rsidRDefault="001201B5" w:rsidP="004E3F73"/>
    <w:p w14:paraId="509F18E0" w14:textId="028A35A7" w:rsidR="001201B5" w:rsidRDefault="001201B5" w:rsidP="004E3F73"/>
    <w:p w14:paraId="1B3A8737" w14:textId="77777777" w:rsidR="001201B5" w:rsidRDefault="001201B5" w:rsidP="001201B5">
      <w:pPr>
        <w:spacing w:line="276" w:lineRule="auto"/>
        <w:rPr>
          <w:rFonts w:ascii="Arial" w:hAnsi="Arial" w:cs="Arial"/>
          <w:b/>
          <w:bCs/>
          <w:u w:val="single"/>
        </w:rPr>
      </w:pPr>
    </w:p>
    <w:p w14:paraId="5DC59EAC" w14:textId="77777777" w:rsidR="001201B5" w:rsidRDefault="001201B5" w:rsidP="001201B5">
      <w:pPr>
        <w:spacing w:line="276" w:lineRule="auto"/>
        <w:rPr>
          <w:rFonts w:ascii="Arial" w:hAnsi="Arial" w:cs="Arial"/>
          <w:b/>
          <w:bCs/>
          <w:u w:val="single"/>
        </w:rPr>
      </w:pPr>
    </w:p>
    <w:p w14:paraId="52C7F722" w14:textId="2F6200CE" w:rsidR="001201B5" w:rsidRDefault="001201B5" w:rsidP="001201B5">
      <w:pPr>
        <w:spacing w:line="276" w:lineRule="auto"/>
        <w:rPr>
          <w:rFonts w:ascii="Arial" w:hAnsi="Arial" w:cs="Arial"/>
          <w:b/>
          <w:bCs/>
          <w:u w:val="single"/>
        </w:rPr>
      </w:pPr>
      <w:r>
        <w:rPr>
          <w:rFonts w:ascii="Arial" w:hAnsi="Arial" w:cs="Arial"/>
          <w:b/>
          <w:bCs/>
          <w:u w:val="single"/>
        </w:rPr>
        <w:t>How we work</w:t>
      </w:r>
    </w:p>
    <w:p w14:paraId="5C60AEC3" w14:textId="77777777" w:rsidR="001201B5" w:rsidRDefault="001201B5" w:rsidP="001201B5">
      <w:pPr>
        <w:spacing w:line="276" w:lineRule="auto"/>
        <w:rPr>
          <w:rFonts w:ascii="Arial" w:hAnsi="Arial" w:cs="Arial"/>
          <w:b/>
          <w:bCs/>
        </w:rPr>
      </w:pPr>
      <w:r>
        <w:rPr>
          <w:rFonts w:ascii="Arial" w:hAnsi="Arial" w:cs="Arial"/>
          <w:b/>
          <w:bCs/>
        </w:rPr>
        <w:t>Confidentiality</w:t>
      </w:r>
    </w:p>
    <w:p w14:paraId="041D5FC3" w14:textId="77777777" w:rsidR="001201B5" w:rsidRDefault="001201B5" w:rsidP="001201B5">
      <w:pPr>
        <w:spacing w:line="276" w:lineRule="auto"/>
        <w:jc w:val="both"/>
        <w:rPr>
          <w:rFonts w:ascii="Arial" w:hAnsi="Arial" w:cs="Arial"/>
        </w:rPr>
      </w:pPr>
      <w:r>
        <w:rPr>
          <w:rFonts w:ascii="Arial" w:hAnsi="Arial" w:cs="Arial"/>
        </w:rPr>
        <w:t>In the performance of the duties, the post-holder may have access to confidential information relating to service users, staff and volunteers, and the organisation.  All such information is to be regarded as strictly confidential and may only be divulged to authorised persons in accordance with the policies and procedures relating to confidentiality and the protection of personal and sensitive data.</w:t>
      </w:r>
    </w:p>
    <w:p w14:paraId="7C0479D0" w14:textId="77777777" w:rsidR="001201B5" w:rsidRDefault="001201B5" w:rsidP="001201B5">
      <w:pPr>
        <w:spacing w:line="276" w:lineRule="auto"/>
        <w:jc w:val="both"/>
        <w:rPr>
          <w:rFonts w:ascii="Arial" w:hAnsi="Arial" w:cs="Arial"/>
          <w:b/>
          <w:bCs/>
        </w:rPr>
      </w:pPr>
      <w:r>
        <w:rPr>
          <w:rFonts w:ascii="Arial" w:hAnsi="Arial" w:cs="Arial"/>
          <w:b/>
          <w:bCs/>
        </w:rPr>
        <w:t>Health and Safety</w:t>
      </w:r>
    </w:p>
    <w:p w14:paraId="52C21586" w14:textId="77777777" w:rsidR="001201B5" w:rsidRDefault="001201B5" w:rsidP="001201B5">
      <w:pPr>
        <w:spacing w:line="276" w:lineRule="auto"/>
        <w:jc w:val="both"/>
        <w:rPr>
          <w:rFonts w:ascii="Arial" w:hAnsi="Arial" w:cs="Arial"/>
        </w:rPr>
      </w:pPr>
      <w:r>
        <w:rPr>
          <w:rFonts w:ascii="Arial" w:hAnsi="Arial" w:cs="Arial"/>
        </w:rPr>
        <w:t>The post-holder will assist in promoting and maintaining their own and others’ health, safety and security as defined in the Health &amp; Safety Policy.</w:t>
      </w:r>
    </w:p>
    <w:p w14:paraId="4B6DCF09" w14:textId="77777777" w:rsidR="001201B5" w:rsidRDefault="001201B5" w:rsidP="001201B5">
      <w:pPr>
        <w:spacing w:line="276" w:lineRule="auto"/>
        <w:jc w:val="both"/>
        <w:rPr>
          <w:rFonts w:ascii="Arial" w:hAnsi="Arial" w:cs="Arial"/>
          <w:b/>
          <w:bCs/>
        </w:rPr>
      </w:pPr>
      <w:r>
        <w:rPr>
          <w:rFonts w:ascii="Arial" w:hAnsi="Arial" w:cs="Arial"/>
          <w:b/>
          <w:bCs/>
        </w:rPr>
        <w:t>Safeguarding</w:t>
      </w:r>
    </w:p>
    <w:p w14:paraId="4EAC6AE7" w14:textId="77777777" w:rsidR="001201B5" w:rsidRDefault="001201B5" w:rsidP="001201B5">
      <w:pPr>
        <w:jc w:val="both"/>
        <w:rPr>
          <w:rFonts w:ascii="Arial" w:hAnsi="Arial" w:cs="Arial"/>
          <w:lang w:eastAsia="en-US"/>
        </w:rPr>
      </w:pPr>
      <w:r>
        <w:rPr>
          <w:rFonts w:ascii="Arial" w:hAnsi="Arial" w:cs="Arial"/>
        </w:rPr>
        <w:t xml:space="preserve">Working for Health is committed to safeguarding and promoting the welfare of children, young people and Adults at Risk and we expect all staff and volunteers to share this commitment.  The suitability of all prospective employees or volunteers will be assessed during the recruitment process and the successful applicant will be required to undertake annual Safeguarding training and an enhanced criminal record check. </w:t>
      </w:r>
    </w:p>
    <w:p w14:paraId="5B79271F" w14:textId="77777777" w:rsidR="001201B5" w:rsidRDefault="001201B5" w:rsidP="001201B5">
      <w:pPr>
        <w:spacing w:line="276" w:lineRule="auto"/>
        <w:jc w:val="both"/>
        <w:rPr>
          <w:rFonts w:ascii="Arial" w:hAnsi="Arial" w:cs="Arial"/>
          <w:b/>
          <w:bCs/>
        </w:rPr>
      </w:pPr>
      <w:r>
        <w:rPr>
          <w:rFonts w:ascii="Arial" w:hAnsi="Arial" w:cs="Arial"/>
          <w:b/>
          <w:bCs/>
        </w:rPr>
        <w:t>Equality and Diversity</w:t>
      </w:r>
    </w:p>
    <w:p w14:paraId="51DEC72C" w14:textId="77777777" w:rsidR="001201B5" w:rsidRDefault="001201B5" w:rsidP="001201B5">
      <w:pPr>
        <w:spacing w:line="276" w:lineRule="auto"/>
        <w:jc w:val="both"/>
        <w:rPr>
          <w:rFonts w:ascii="Arial" w:hAnsi="Arial" w:cs="Arial"/>
        </w:rPr>
      </w:pPr>
      <w:r>
        <w:rPr>
          <w:rFonts w:ascii="Arial" w:hAnsi="Arial" w:cs="Arial"/>
        </w:rPr>
        <w:t>The post-holder will support the equality, diversity and individual rights: acting in a way that recognizes the importance of people’s rights; respecting people’s privacy, dignity, needs and beliefs; and behaving in a manner which is welcoming, non –judgemental and respectful of circumstances, feelings, priorities and rights.</w:t>
      </w:r>
    </w:p>
    <w:p w14:paraId="0F5BCADE" w14:textId="77777777" w:rsidR="001201B5" w:rsidRDefault="001201B5" w:rsidP="001201B5">
      <w:pPr>
        <w:spacing w:line="276" w:lineRule="auto"/>
        <w:jc w:val="both"/>
        <w:rPr>
          <w:rFonts w:ascii="Arial" w:hAnsi="Arial" w:cs="Arial"/>
          <w:b/>
          <w:bCs/>
        </w:rPr>
      </w:pPr>
      <w:r>
        <w:rPr>
          <w:rFonts w:ascii="Arial" w:hAnsi="Arial" w:cs="Arial"/>
          <w:b/>
          <w:bCs/>
        </w:rPr>
        <w:t>Personal/professional Development</w:t>
      </w:r>
    </w:p>
    <w:p w14:paraId="4F826CC8" w14:textId="77777777" w:rsidR="001201B5" w:rsidRDefault="001201B5" w:rsidP="001201B5">
      <w:pPr>
        <w:spacing w:line="276" w:lineRule="auto"/>
        <w:jc w:val="both"/>
        <w:rPr>
          <w:rFonts w:ascii="Arial" w:hAnsi="Arial" w:cs="Arial"/>
        </w:rPr>
      </w:pPr>
      <w:r>
        <w:rPr>
          <w:rFonts w:ascii="Arial" w:hAnsi="Arial" w:cs="Arial"/>
        </w:rPr>
        <w:t xml:space="preserve">The post-holder will participate in the training programme implemented as part of this employment, participate in a Personal Annual Development Review and take responsibility for own development, learning and performance.  </w:t>
      </w:r>
    </w:p>
    <w:p w14:paraId="59940F18" w14:textId="77777777" w:rsidR="001201B5" w:rsidRDefault="001201B5" w:rsidP="001201B5">
      <w:pPr>
        <w:spacing w:line="254" w:lineRule="auto"/>
        <w:rPr>
          <w:rFonts w:ascii="Arial" w:eastAsiaTheme="minorHAnsi" w:hAnsi="Arial" w:cs="Arial"/>
          <w:b/>
          <w:bCs/>
          <w:lang w:eastAsia="en-US"/>
        </w:rPr>
      </w:pPr>
    </w:p>
    <w:p w14:paraId="2013EEC7" w14:textId="77777777" w:rsidR="001201B5" w:rsidRDefault="001201B5" w:rsidP="001201B5">
      <w:pPr>
        <w:rPr>
          <w:rFonts w:ascii="Arial" w:hAnsi="Arial" w:cs="Arial"/>
        </w:rPr>
      </w:pPr>
    </w:p>
    <w:p w14:paraId="37BC00B7" w14:textId="77777777" w:rsidR="001201B5" w:rsidRDefault="001201B5" w:rsidP="001201B5">
      <w:pPr>
        <w:rPr>
          <w:rFonts w:ascii="Arial" w:hAnsi="Arial" w:cs="Arial"/>
        </w:rPr>
      </w:pPr>
    </w:p>
    <w:p w14:paraId="42743DB4" w14:textId="77777777" w:rsidR="001201B5" w:rsidRDefault="001201B5" w:rsidP="001201B5">
      <w:pPr>
        <w:rPr>
          <w:rFonts w:ascii="Arial" w:hAnsi="Arial" w:cs="Arial"/>
        </w:rPr>
      </w:pPr>
    </w:p>
    <w:p w14:paraId="006FF856" w14:textId="77777777" w:rsidR="001201B5" w:rsidRDefault="001201B5" w:rsidP="001201B5">
      <w:pPr>
        <w:rPr>
          <w:rFonts w:ascii="Arial" w:hAnsi="Arial" w:cs="Arial"/>
        </w:rPr>
      </w:pPr>
    </w:p>
    <w:p w14:paraId="6296BBD4" w14:textId="77777777" w:rsidR="001201B5" w:rsidRDefault="001201B5" w:rsidP="001201B5">
      <w:pPr>
        <w:rPr>
          <w:rFonts w:ascii="Arial" w:hAnsi="Arial" w:cs="Arial"/>
        </w:rPr>
      </w:pPr>
    </w:p>
    <w:p w14:paraId="4BB0A3E2" w14:textId="77777777" w:rsidR="001201B5" w:rsidRDefault="001201B5" w:rsidP="001201B5">
      <w:pPr>
        <w:rPr>
          <w:rFonts w:ascii="Arial" w:hAnsi="Arial" w:cs="Arial"/>
        </w:rPr>
      </w:pPr>
    </w:p>
    <w:p w14:paraId="528C01AC" w14:textId="77777777" w:rsidR="001201B5" w:rsidRDefault="001201B5" w:rsidP="001201B5">
      <w:pPr>
        <w:rPr>
          <w:rFonts w:ascii="Arial" w:hAnsi="Arial" w:cs="Arial"/>
        </w:rPr>
      </w:pPr>
    </w:p>
    <w:p w14:paraId="602904E4" w14:textId="77777777" w:rsidR="001201B5" w:rsidRDefault="001201B5" w:rsidP="001201B5">
      <w:pPr>
        <w:rPr>
          <w:rFonts w:ascii="Arial" w:hAnsi="Arial" w:cs="Arial"/>
        </w:rPr>
      </w:pPr>
    </w:p>
    <w:p w14:paraId="200BBDA6" w14:textId="77777777" w:rsidR="001201B5" w:rsidRDefault="001201B5" w:rsidP="001201B5">
      <w:pPr>
        <w:spacing w:line="256" w:lineRule="auto"/>
        <w:rPr>
          <w:rFonts w:ascii="Arial" w:eastAsiaTheme="minorHAnsi" w:hAnsi="Arial" w:cs="Arial"/>
          <w:b/>
          <w:bCs/>
        </w:rPr>
      </w:pPr>
    </w:p>
    <w:p w14:paraId="20AD7DC4" w14:textId="01652366" w:rsidR="001201B5" w:rsidRDefault="001201B5" w:rsidP="001201B5">
      <w:pPr>
        <w:spacing w:line="256" w:lineRule="auto"/>
        <w:rPr>
          <w:rFonts w:ascii="Arial" w:eastAsiaTheme="minorHAnsi" w:hAnsi="Arial" w:cs="Arial"/>
          <w:b/>
          <w:bCs/>
        </w:rPr>
      </w:pPr>
      <w:r>
        <w:rPr>
          <w:rFonts w:ascii="Arial" w:eastAsiaTheme="minorHAnsi" w:hAnsi="Arial" w:cs="Arial"/>
          <w:b/>
          <w:bCs/>
        </w:rPr>
        <w:t>Applications</w:t>
      </w:r>
    </w:p>
    <w:p w14:paraId="3ABE8100" w14:textId="77777777" w:rsidR="001201B5" w:rsidRDefault="001201B5" w:rsidP="001201B5">
      <w:pPr>
        <w:spacing w:line="256" w:lineRule="auto"/>
        <w:rPr>
          <w:rFonts w:ascii="Arial" w:eastAsiaTheme="minorHAnsi" w:hAnsi="Arial" w:cs="Arial"/>
          <w:bCs/>
        </w:rPr>
      </w:pPr>
      <w:r>
        <w:rPr>
          <w:rFonts w:ascii="Arial" w:eastAsiaTheme="minorHAnsi" w:hAnsi="Arial" w:cs="Arial"/>
          <w:bCs/>
        </w:rPr>
        <w:t>To apply for this post please send a CV and a cover letter outlining how you meet the person specification and why you would like to volunteer with us.</w:t>
      </w:r>
    </w:p>
    <w:p w14:paraId="3967AAB4" w14:textId="77777777" w:rsidR="001201B5" w:rsidRDefault="001201B5" w:rsidP="001201B5">
      <w:pPr>
        <w:spacing w:line="256" w:lineRule="auto"/>
        <w:rPr>
          <w:rFonts w:ascii="Arial" w:eastAsiaTheme="minorHAnsi" w:hAnsi="Arial" w:cs="Arial"/>
          <w:bCs/>
        </w:rPr>
      </w:pPr>
      <w:r>
        <w:rPr>
          <w:rFonts w:ascii="Arial" w:eastAsiaTheme="minorHAnsi" w:hAnsi="Arial" w:cs="Arial"/>
          <w:bCs/>
        </w:rPr>
        <w:t xml:space="preserve">Applications can be sent by email to </w:t>
      </w:r>
      <w:hyperlink r:id="rId7" w:history="1">
        <w:r>
          <w:rPr>
            <w:rStyle w:val="Hyperlink"/>
            <w:rFonts w:ascii="Arial" w:eastAsiaTheme="minorHAnsi" w:hAnsi="Arial" w:cs="Arial"/>
            <w:bCs/>
          </w:rPr>
          <w:t>diane@workingforhealth.co.uk</w:t>
        </w:r>
      </w:hyperlink>
      <w:r>
        <w:rPr>
          <w:rFonts w:ascii="Arial" w:eastAsiaTheme="minorHAnsi" w:hAnsi="Arial" w:cs="Arial"/>
          <w:bCs/>
        </w:rPr>
        <w:t xml:space="preserve"> </w:t>
      </w:r>
    </w:p>
    <w:p w14:paraId="590C7CBA" w14:textId="77777777" w:rsidR="001201B5" w:rsidRDefault="001201B5" w:rsidP="001201B5">
      <w:pPr>
        <w:spacing w:line="256" w:lineRule="auto"/>
        <w:rPr>
          <w:rFonts w:ascii="Arial" w:eastAsiaTheme="minorHAnsi" w:hAnsi="Arial" w:cs="Arial"/>
          <w:bCs/>
        </w:rPr>
      </w:pPr>
      <w:r>
        <w:rPr>
          <w:rFonts w:ascii="Arial" w:eastAsiaTheme="minorHAnsi" w:hAnsi="Arial" w:cs="Arial"/>
          <w:bCs/>
        </w:rPr>
        <w:t>Or by post to:</w:t>
      </w:r>
    </w:p>
    <w:p w14:paraId="4F19D465" w14:textId="77777777" w:rsidR="001201B5" w:rsidRDefault="001201B5" w:rsidP="001201B5">
      <w:pPr>
        <w:spacing w:line="256" w:lineRule="auto"/>
        <w:ind w:left="720"/>
        <w:rPr>
          <w:rFonts w:ascii="Arial" w:eastAsiaTheme="minorHAnsi" w:hAnsi="Arial" w:cs="Arial"/>
          <w:bCs/>
        </w:rPr>
      </w:pPr>
      <w:r>
        <w:rPr>
          <w:rFonts w:ascii="Arial" w:eastAsiaTheme="minorHAnsi" w:hAnsi="Arial" w:cs="Arial"/>
          <w:bCs/>
        </w:rPr>
        <w:t>Diane Heaven</w:t>
      </w:r>
    </w:p>
    <w:p w14:paraId="2CF604F4" w14:textId="77777777" w:rsidR="001201B5" w:rsidRDefault="001201B5" w:rsidP="001201B5">
      <w:pPr>
        <w:spacing w:line="256" w:lineRule="auto"/>
        <w:ind w:left="720"/>
        <w:rPr>
          <w:rFonts w:ascii="Arial" w:eastAsiaTheme="minorHAnsi" w:hAnsi="Arial" w:cs="Arial"/>
          <w:bCs/>
        </w:rPr>
      </w:pPr>
      <w:r>
        <w:rPr>
          <w:rFonts w:ascii="Arial" w:eastAsiaTheme="minorHAnsi" w:hAnsi="Arial" w:cs="Arial"/>
          <w:bCs/>
        </w:rPr>
        <w:t xml:space="preserve">Working for Health CIC </w:t>
      </w:r>
    </w:p>
    <w:p w14:paraId="7528CB72" w14:textId="77777777" w:rsidR="001201B5" w:rsidRDefault="001201B5" w:rsidP="001201B5">
      <w:pPr>
        <w:spacing w:line="256" w:lineRule="auto"/>
        <w:ind w:left="720"/>
        <w:rPr>
          <w:rFonts w:ascii="Arial" w:eastAsiaTheme="minorHAnsi" w:hAnsi="Arial" w:cs="Arial"/>
          <w:bCs/>
        </w:rPr>
      </w:pPr>
      <w:r>
        <w:rPr>
          <w:rFonts w:ascii="Arial" w:eastAsiaTheme="minorHAnsi" w:hAnsi="Arial" w:cs="Arial"/>
          <w:bCs/>
        </w:rPr>
        <w:t>The Station</w:t>
      </w:r>
    </w:p>
    <w:p w14:paraId="3911C734" w14:textId="77777777" w:rsidR="001201B5" w:rsidRDefault="001201B5" w:rsidP="001201B5">
      <w:pPr>
        <w:spacing w:line="256" w:lineRule="auto"/>
        <w:ind w:left="720"/>
        <w:rPr>
          <w:rFonts w:ascii="Arial" w:eastAsiaTheme="minorHAnsi" w:hAnsi="Arial" w:cs="Arial"/>
          <w:bCs/>
        </w:rPr>
      </w:pPr>
      <w:r>
        <w:rPr>
          <w:rFonts w:ascii="Arial" w:eastAsiaTheme="minorHAnsi" w:hAnsi="Arial" w:cs="Arial"/>
          <w:bCs/>
        </w:rPr>
        <w:t>Station Road</w:t>
      </w:r>
    </w:p>
    <w:p w14:paraId="7A13FA37" w14:textId="77777777" w:rsidR="001201B5" w:rsidRDefault="001201B5" w:rsidP="001201B5">
      <w:pPr>
        <w:spacing w:line="256" w:lineRule="auto"/>
        <w:ind w:left="720"/>
        <w:rPr>
          <w:rFonts w:ascii="Arial" w:eastAsiaTheme="minorHAnsi" w:hAnsi="Arial" w:cs="Arial"/>
          <w:bCs/>
        </w:rPr>
      </w:pPr>
      <w:r>
        <w:rPr>
          <w:rFonts w:ascii="Arial" w:eastAsiaTheme="minorHAnsi" w:hAnsi="Arial" w:cs="Arial"/>
          <w:bCs/>
        </w:rPr>
        <w:t>Cottingham</w:t>
      </w:r>
    </w:p>
    <w:p w14:paraId="6B73187F" w14:textId="77777777" w:rsidR="001201B5" w:rsidRDefault="001201B5" w:rsidP="001201B5">
      <w:pPr>
        <w:spacing w:line="256" w:lineRule="auto"/>
        <w:ind w:left="720"/>
        <w:rPr>
          <w:rFonts w:ascii="Arial" w:eastAsiaTheme="minorHAnsi" w:hAnsi="Arial" w:cs="Arial"/>
          <w:bCs/>
        </w:rPr>
      </w:pPr>
      <w:r>
        <w:rPr>
          <w:rFonts w:ascii="Arial" w:eastAsiaTheme="minorHAnsi" w:hAnsi="Arial" w:cs="Arial"/>
          <w:bCs/>
        </w:rPr>
        <w:t>East Yorkshire</w:t>
      </w:r>
    </w:p>
    <w:p w14:paraId="397FBE8B" w14:textId="77777777" w:rsidR="001201B5" w:rsidRDefault="001201B5" w:rsidP="001201B5">
      <w:pPr>
        <w:spacing w:line="256" w:lineRule="auto"/>
        <w:ind w:left="720"/>
        <w:rPr>
          <w:rFonts w:ascii="Arial" w:eastAsiaTheme="minorHAnsi" w:hAnsi="Arial" w:cs="Arial"/>
          <w:bCs/>
        </w:rPr>
      </w:pPr>
      <w:r>
        <w:rPr>
          <w:rFonts w:ascii="Arial" w:eastAsiaTheme="minorHAnsi" w:hAnsi="Arial" w:cs="Arial"/>
          <w:bCs/>
        </w:rPr>
        <w:t>HU16 4LL</w:t>
      </w:r>
    </w:p>
    <w:p w14:paraId="74BD9E74" w14:textId="77777777" w:rsidR="001201B5" w:rsidRDefault="001201B5" w:rsidP="001201B5">
      <w:pPr>
        <w:spacing w:line="256" w:lineRule="auto"/>
        <w:rPr>
          <w:rFonts w:ascii="Arial" w:eastAsiaTheme="minorHAnsi" w:hAnsi="Arial" w:cs="Arial"/>
          <w:bCs/>
        </w:rPr>
      </w:pPr>
    </w:p>
    <w:p w14:paraId="2974BEAE" w14:textId="77777777" w:rsidR="001201B5" w:rsidRDefault="001201B5" w:rsidP="001201B5">
      <w:pPr>
        <w:rPr>
          <w:rFonts w:ascii="Arial" w:hAnsi="Arial" w:cs="Arial"/>
        </w:rPr>
      </w:pPr>
      <w:r>
        <w:rPr>
          <w:rFonts w:ascii="Arial" w:hAnsi="Arial" w:cs="Arial"/>
        </w:rPr>
        <w:t>For more information on the role, please contact Diane on 01482 242808</w:t>
      </w:r>
    </w:p>
    <w:p w14:paraId="0B38E6D7" w14:textId="77777777" w:rsidR="001201B5" w:rsidRDefault="001201B5" w:rsidP="004E3F73"/>
    <w:sectPr w:rsidR="001201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63A13" w14:textId="77777777" w:rsidR="008B7516" w:rsidRDefault="008B7516" w:rsidP="004E3F73">
      <w:pPr>
        <w:spacing w:after="0" w:line="240" w:lineRule="auto"/>
      </w:pPr>
      <w:r>
        <w:separator/>
      </w:r>
    </w:p>
  </w:endnote>
  <w:endnote w:type="continuationSeparator" w:id="0">
    <w:p w14:paraId="33CE63BD" w14:textId="77777777" w:rsidR="008B7516" w:rsidRDefault="008B7516" w:rsidP="004E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D6C90" w14:textId="23E1FBA3" w:rsidR="001201B5" w:rsidRDefault="001201B5">
    <w:pPr>
      <w:pStyle w:val="Footer"/>
    </w:pPr>
    <w:r>
      <w:t>Updated23112020</w:t>
    </w:r>
  </w:p>
  <w:p w14:paraId="615E1FA8" w14:textId="3524870A" w:rsidR="004E3F73" w:rsidRDefault="004E3F73" w:rsidP="004E3F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33EA5" w14:textId="77777777" w:rsidR="008B7516" w:rsidRDefault="008B7516" w:rsidP="004E3F73">
      <w:pPr>
        <w:spacing w:after="0" w:line="240" w:lineRule="auto"/>
      </w:pPr>
      <w:r>
        <w:separator/>
      </w:r>
    </w:p>
  </w:footnote>
  <w:footnote w:type="continuationSeparator" w:id="0">
    <w:p w14:paraId="7B8609BE" w14:textId="77777777" w:rsidR="008B7516" w:rsidRDefault="008B7516" w:rsidP="004E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B81A" w14:textId="77777777" w:rsidR="004E3F73" w:rsidRDefault="004E3F73" w:rsidP="004E3F73">
    <w:pPr>
      <w:pStyle w:val="Header"/>
      <w:jc w:val="right"/>
    </w:pPr>
    <w:r>
      <w:rPr>
        <w:noProof/>
      </w:rPr>
      <mc:AlternateContent>
        <mc:Choice Requires="wps">
          <w:drawing>
            <wp:anchor distT="45720" distB="45720" distL="114300" distR="114300" simplePos="0" relativeHeight="251659264" behindDoc="0" locked="0" layoutInCell="1" allowOverlap="1" wp14:anchorId="135492E8" wp14:editId="2E949850">
              <wp:simplePos x="0" y="0"/>
              <wp:positionH relativeFrom="margin">
                <wp:posOffset>-28575</wp:posOffset>
              </wp:positionH>
              <wp:positionV relativeFrom="paragraph">
                <wp:posOffset>255270</wp:posOffset>
              </wp:positionV>
              <wp:extent cx="2152650" cy="990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90600"/>
                      </a:xfrm>
                      <a:prstGeom prst="rect">
                        <a:avLst/>
                      </a:prstGeom>
                      <a:solidFill>
                        <a:srgbClr val="FFFFFF"/>
                      </a:solidFill>
                      <a:ln w="9525">
                        <a:noFill/>
                        <a:miter lim="800000"/>
                        <a:headEnd/>
                        <a:tailEnd/>
                      </a:ln>
                    </wps:spPr>
                    <wps:txbx>
                      <w:txbxContent>
                        <w:p w14:paraId="349AE20C" w14:textId="77777777" w:rsidR="004E3F73" w:rsidRDefault="004E3F73">
                          <w:r>
                            <w:rPr>
                              <w:noProof/>
                            </w:rPr>
                            <w:drawing>
                              <wp:inline distT="0" distB="0" distL="0" distR="0" wp14:anchorId="45E827A0" wp14:editId="7644F9CA">
                                <wp:extent cx="11144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114425" cy="838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492E8" id="_x0000_t202" coordsize="21600,21600" o:spt="202" path="m,l,21600r21600,l21600,xe">
              <v:stroke joinstyle="miter"/>
              <v:path gradientshapeok="t" o:connecttype="rect"/>
            </v:shapetype>
            <v:shape id="Text Box 2" o:spid="_x0000_s1026" type="#_x0000_t202" style="position:absolute;left:0;text-align:left;margin-left:-2.25pt;margin-top:20.1pt;width:169.5pt;height: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JIAIAAB0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" stroked="f">
              <v:textbox>
                <w:txbxContent>
                  <w:p w14:paraId="349AE20C" w14:textId="77777777" w:rsidR="004E3F73" w:rsidRDefault="004E3F73">
                    <w:r>
                      <w:rPr>
                        <w:noProof/>
                      </w:rPr>
                      <w:drawing>
                        <wp:inline distT="0" distB="0" distL="0" distR="0" wp14:anchorId="45E827A0" wp14:editId="7644F9CA">
                          <wp:extent cx="11144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logo.png"/>
                                  <pic:cNvPicPr/>
                                </pic:nvPicPr>
                                <pic:blipFill>
                                  <a:blip r:embed="rId1">
                                    <a:extLst>
                                      <a:ext uri="{28A0092B-C50C-407E-A947-70E740481C1C}">
                                        <a14:useLocalDpi xmlns:a14="http://schemas.microsoft.com/office/drawing/2010/main" val="0"/>
                                      </a:ext>
                                    </a:extLst>
                                  </a:blip>
                                  <a:stretch>
                                    <a:fillRect/>
                                  </a:stretch>
                                </pic:blipFill>
                                <pic:spPr>
                                  <a:xfrm>
                                    <a:off x="0" y="0"/>
                                    <a:ext cx="1114425" cy="838200"/>
                                  </a:xfrm>
                                  <a:prstGeom prst="rect">
                                    <a:avLst/>
                                  </a:prstGeom>
                                </pic:spPr>
                              </pic:pic>
                            </a:graphicData>
                          </a:graphic>
                        </wp:inline>
                      </w:drawing>
                    </w:r>
                  </w:p>
                </w:txbxContent>
              </v:textbox>
              <w10:wrap type="square" anchorx="margin"/>
            </v:shape>
          </w:pict>
        </mc:Fallback>
      </mc:AlternateContent>
    </w:r>
    <w:r>
      <w:rPr>
        <w:noProof/>
      </w:rPr>
      <w:drawing>
        <wp:inline distT="0" distB="0" distL="0" distR="0" wp14:anchorId="15A3FA39" wp14:editId="4EC32948">
          <wp:extent cx="1769110" cy="7892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_cloud.jpg"/>
                  <pic:cNvPicPr/>
                </pic:nvPicPr>
                <pic:blipFill>
                  <a:blip r:embed="rId2">
                    <a:extLst>
                      <a:ext uri="{28A0092B-C50C-407E-A947-70E740481C1C}">
                        <a14:useLocalDpi xmlns:a14="http://schemas.microsoft.com/office/drawing/2010/main" val="0"/>
                      </a:ext>
                    </a:extLst>
                  </a:blip>
                  <a:stretch>
                    <a:fillRect/>
                  </a:stretch>
                </pic:blipFill>
                <pic:spPr>
                  <a:xfrm>
                    <a:off x="0" y="0"/>
                    <a:ext cx="1783325" cy="795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293547"/>
    <w:multiLevelType w:val="hybridMultilevel"/>
    <w:tmpl w:val="4A0C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512D31"/>
    <w:multiLevelType w:val="hybridMultilevel"/>
    <w:tmpl w:val="F5FA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73"/>
    <w:rsid w:val="001201B5"/>
    <w:rsid w:val="003F29CF"/>
    <w:rsid w:val="004E3F73"/>
    <w:rsid w:val="008B7516"/>
    <w:rsid w:val="009438E1"/>
    <w:rsid w:val="00CD7F2C"/>
    <w:rsid w:val="00D37CB5"/>
    <w:rsid w:val="00E03B89"/>
    <w:rsid w:val="00E85074"/>
    <w:rsid w:val="00E866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B8D6C"/>
  <w15:chartTrackingRefBased/>
  <w15:docId w15:val="{5062BCC2-0239-43CD-AD50-6565053B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F73"/>
  </w:style>
  <w:style w:type="paragraph" w:styleId="Heading1">
    <w:name w:val="heading 1"/>
    <w:basedOn w:val="Normal"/>
    <w:next w:val="Normal"/>
    <w:link w:val="Heading1Char"/>
    <w:uiPriority w:val="9"/>
    <w:qFormat/>
    <w:rsid w:val="004E3F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F7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E3F73"/>
    <w:pPr>
      <w:ind w:left="720"/>
      <w:contextualSpacing/>
    </w:pPr>
  </w:style>
  <w:style w:type="table" w:styleId="TableGrid">
    <w:name w:val="Table Grid"/>
    <w:basedOn w:val="TableNormal"/>
    <w:uiPriority w:val="39"/>
    <w:rsid w:val="004E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F73"/>
  </w:style>
  <w:style w:type="paragraph" w:styleId="Footer">
    <w:name w:val="footer"/>
    <w:basedOn w:val="Normal"/>
    <w:link w:val="FooterChar"/>
    <w:uiPriority w:val="99"/>
    <w:unhideWhenUsed/>
    <w:rsid w:val="004E3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F73"/>
  </w:style>
  <w:style w:type="character" w:styleId="Hyperlink">
    <w:name w:val="Hyperlink"/>
    <w:basedOn w:val="DefaultParagraphFont"/>
    <w:uiPriority w:val="99"/>
    <w:semiHidden/>
    <w:unhideWhenUsed/>
    <w:rsid w:val="00120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1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ne@workingforhealt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Heaven</dc:creator>
  <cp:keywords/>
  <dc:description/>
  <cp:lastModifiedBy>Lee Carter</cp:lastModifiedBy>
  <cp:revision>2</cp:revision>
  <dcterms:created xsi:type="dcterms:W3CDTF">2020-11-23T10:35:00Z</dcterms:created>
  <dcterms:modified xsi:type="dcterms:W3CDTF">2020-11-23T10:35:00Z</dcterms:modified>
</cp:coreProperties>
</file>