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76E56" w14:textId="77777777" w:rsidR="0045612C" w:rsidRPr="009128BE" w:rsidRDefault="0045612C" w:rsidP="0045612C">
      <w:pPr>
        <w:spacing w:after="160" w:line="276" w:lineRule="auto"/>
        <w:ind w:left="1440" w:hanging="1440"/>
        <w:rPr>
          <w:rFonts w:ascii="Arial" w:eastAsiaTheme="minorHAnsi" w:hAnsi="Arial" w:cs="Arial"/>
          <w:b/>
        </w:rPr>
      </w:pPr>
      <w:r w:rsidRPr="009128BE">
        <w:rPr>
          <w:rFonts w:ascii="Arial" w:eastAsiaTheme="minorHAnsi" w:hAnsi="Arial" w:cs="Arial"/>
          <w:b/>
        </w:rPr>
        <w:t>Working for Health</w:t>
      </w:r>
    </w:p>
    <w:p w14:paraId="1F9093B0" w14:textId="77777777" w:rsidR="0045612C" w:rsidRPr="009128BE" w:rsidRDefault="0045612C" w:rsidP="0045612C">
      <w:pPr>
        <w:spacing w:after="160" w:line="276" w:lineRule="auto"/>
        <w:ind w:left="1440" w:hanging="1440"/>
        <w:rPr>
          <w:rFonts w:ascii="Arial" w:eastAsiaTheme="minorHAnsi" w:hAnsi="Arial" w:cs="Arial"/>
          <w:b/>
        </w:rPr>
      </w:pPr>
      <w:r w:rsidRPr="009128BE">
        <w:rPr>
          <w:rFonts w:ascii="Arial" w:eastAsiaTheme="minorHAnsi" w:hAnsi="Arial" w:cs="Arial"/>
          <w:b/>
        </w:rPr>
        <w:t>About us</w:t>
      </w:r>
    </w:p>
    <w:p w14:paraId="087E947E" w14:textId="77777777" w:rsidR="0045612C" w:rsidRPr="009128BE" w:rsidRDefault="0045612C" w:rsidP="005B7E59">
      <w:pPr>
        <w:spacing w:after="160" w:line="276" w:lineRule="auto"/>
        <w:jc w:val="both"/>
        <w:rPr>
          <w:rFonts w:ascii="Arial" w:eastAsiaTheme="minorHAnsi" w:hAnsi="Arial" w:cs="Arial"/>
        </w:rPr>
      </w:pPr>
      <w:r w:rsidRPr="009128BE">
        <w:rPr>
          <w:rFonts w:ascii="Arial" w:eastAsiaTheme="minorHAnsi" w:hAnsi="Arial" w:cs="Arial"/>
        </w:rPr>
        <w:t xml:space="preserve">Working for Health CIC is a specialist, end to end provider of employment support to people with mental health conditions. It provides support for the job seeker to find work and supports people in work to keep their job.  </w:t>
      </w:r>
    </w:p>
    <w:p w14:paraId="7B13592C" w14:textId="1308A113" w:rsidR="0045612C" w:rsidRPr="009128BE" w:rsidRDefault="0045612C" w:rsidP="005B7E59">
      <w:pPr>
        <w:spacing w:after="160" w:line="276" w:lineRule="auto"/>
        <w:jc w:val="both"/>
        <w:rPr>
          <w:rFonts w:ascii="Arial" w:eastAsiaTheme="minorHAnsi" w:hAnsi="Arial" w:cs="Arial"/>
        </w:rPr>
      </w:pPr>
      <w:r w:rsidRPr="009128BE">
        <w:rPr>
          <w:rFonts w:ascii="Arial" w:eastAsiaTheme="minorHAnsi" w:hAnsi="Arial" w:cs="Arial"/>
        </w:rPr>
        <w:t>We aim to increase an individual’s hope and aspiration for work, to increase the number of people in work, and reduce stigma and discrimination</w:t>
      </w:r>
      <w:r w:rsidR="005B7E59">
        <w:rPr>
          <w:rFonts w:ascii="Arial" w:eastAsiaTheme="minorHAnsi" w:hAnsi="Arial" w:cs="Arial"/>
        </w:rPr>
        <w:t>.</w:t>
      </w:r>
    </w:p>
    <w:p w14:paraId="3050DE0D" w14:textId="77777777" w:rsidR="0045612C" w:rsidRPr="009128BE" w:rsidRDefault="0045612C" w:rsidP="0045612C">
      <w:pPr>
        <w:spacing w:after="160" w:line="276" w:lineRule="auto"/>
        <w:rPr>
          <w:rFonts w:ascii="Arial" w:hAnsi="Arial" w:cs="Arial"/>
          <w:b/>
        </w:rPr>
      </w:pPr>
    </w:p>
    <w:p w14:paraId="2963764F" w14:textId="77777777" w:rsidR="0045612C" w:rsidRPr="009128BE" w:rsidRDefault="0045612C" w:rsidP="0045612C">
      <w:pPr>
        <w:spacing w:after="160" w:line="276" w:lineRule="auto"/>
        <w:rPr>
          <w:rFonts w:ascii="Arial" w:hAnsi="Arial" w:cs="Arial"/>
          <w:b/>
        </w:rPr>
      </w:pPr>
      <w:r w:rsidRPr="009128BE">
        <w:rPr>
          <w:rFonts w:ascii="Arial" w:hAnsi="Arial" w:cs="Arial"/>
          <w:b/>
        </w:rPr>
        <w:t>Our philosophy</w:t>
      </w:r>
    </w:p>
    <w:p w14:paraId="67BE8984" w14:textId="77777777" w:rsidR="0045612C" w:rsidRPr="009128BE" w:rsidRDefault="0045612C" w:rsidP="0045612C">
      <w:pPr>
        <w:spacing w:line="276" w:lineRule="auto"/>
        <w:rPr>
          <w:rFonts w:ascii="Arial" w:hAnsi="Arial" w:cs="Arial"/>
        </w:rPr>
      </w:pPr>
      <w:r w:rsidRPr="009128BE">
        <w:rPr>
          <w:rFonts w:ascii="Arial" w:hAnsi="Arial" w:cs="Arial"/>
        </w:rPr>
        <w:t>Working for Health believes that:</w:t>
      </w:r>
    </w:p>
    <w:p w14:paraId="13AE7E79" w14:textId="77777777" w:rsidR="0045612C" w:rsidRPr="009128BE" w:rsidRDefault="0045612C" w:rsidP="0045612C">
      <w:pPr>
        <w:numPr>
          <w:ilvl w:val="0"/>
          <w:numId w:val="2"/>
        </w:numPr>
        <w:spacing w:after="160" w:line="276" w:lineRule="auto"/>
        <w:contextualSpacing/>
        <w:rPr>
          <w:rFonts w:ascii="Arial" w:eastAsia="Calibri" w:hAnsi="Arial" w:cs="Arial"/>
        </w:rPr>
      </w:pPr>
      <w:r w:rsidRPr="009128BE">
        <w:rPr>
          <w:rFonts w:ascii="Arial" w:eastAsia="Calibri" w:hAnsi="Arial" w:cs="Arial"/>
        </w:rPr>
        <w:t>everyone can work, if the work is right for them</w:t>
      </w:r>
    </w:p>
    <w:p w14:paraId="2836A28E" w14:textId="77777777" w:rsidR="0045612C" w:rsidRPr="009128BE" w:rsidRDefault="0045612C" w:rsidP="0045612C">
      <w:pPr>
        <w:numPr>
          <w:ilvl w:val="0"/>
          <w:numId w:val="2"/>
        </w:numPr>
        <w:spacing w:after="160" w:line="276" w:lineRule="auto"/>
        <w:contextualSpacing/>
        <w:rPr>
          <w:rFonts w:ascii="Arial" w:eastAsia="Calibri" w:hAnsi="Arial" w:cs="Arial"/>
        </w:rPr>
      </w:pPr>
      <w:r w:rsidRPr="009128BE">
        <w:rPr>
          <w:rFonts w:ascii="Arial" w:eastAsia="Calibri" w:hAnsi="Arial" w:cs="Arial"/>
        </w:rPr>
        <w:t>everyone has skills and talents</w:t>
      </w:r>
    </w:p>
    <w:p w14:paraId="5306D6B6" w14:textId="77777777" w:rsidR="0045612C" w:rsidRPr="009128BE" w:rsidRDefault="0045612C" w:rsidP="0045612C">
      <w:pPr>
        <w:numPr>
          <w:ilvl w:val="0"/>
          <w:numId w:val="2"/>
        </w:numPr>
        <w:spacing w:after="160" w:line="276" w:lineRule="auto"/>
        <w:contextualSpacing/>
        <w:rPr>
          <w:rFonts w:ascii="Arial" w:eastAsia="Calibri" w:hAnsi="Arial" w:cs="Arial"/>
        </w:rPr>
      </w:pPr>
      <w:r w:rsidRPr="009128BE">
        <w:rPr>
          <w:rFonts w:ascii="Arial" w:eastAsia="Calibri" w:hAnsi="Arial" w:cs="Arial"/>
        </w:rPr>
        <w:t xml:space="preserve">everyone has the right to a second chance </w:t>
      </w:r>
    </w:p>
    <w:p w14:paraId="4867D5A4" w14:textId="77777777" w:rsidR="0045612C" w:rsidRPr="009128BE" w:rsidRDefault="0045612C" w:rsidP="0045612C">
      <w:pPr>
        <w:numPr>
          <w:ilvl w:val="0"/>
          <w:numId w:val="2"/>
        </w:numPr>
        <w:spacing w:after="160" w:line="276" w:lineRule="auto"/>
        <w:contextualSpacing/>
        <w:rPr>
          <w:rFonts w:ascii="Arial" w:eastAsia="Calibri" w:hAnsi="Arial" w:cs="Arial"/>
        </w:rPr>
      </w:pPr>
      <w:r w:rsidRPr="009128BE">
        <w:rPr>
          <w:rFonts w:ascii="Arial" w:eastAsia="Calibri" w:hAnsi="Arial" w:cs="Arial"/>
        </w:rPr>
        <w:t>hope will be the change agent</w:t>
      </w:r>
    </w:p>
    <w:p w14:paraId="527BC008" w14:textId="77777777" w:rsidR="0045612C" w:rsidRPr="009128BE" w:rsidRDefault="0045612C" w:rsidP="0045612C">
      <w:pPr>
        <w:spacing w:after="160" w:line="276" w:lineRule="auto"/>
        <w:ind w:left="720"/>
        <w:contextualSpacing/>
        <w:rPr>
          <w:rFonts w:ascii="Arial" w:eastAsia="Calibri" w:hAnsi="Arial" w:cs="Arial"/>
        </w:rPr>
      </w:pPr>
    </w:p>
    <w:p w14:paraId="7082C95F" w14:textId="77777777" w:rsidR="0045612C" w:rsidRPr="009128BE" w:rsidRDefault="0045612C" w:rsidP="005B7E59">
      <w:pPr>
        <w:spacing w:after="160" w:line="276" w:lineRule="auto"/>
        <w:jc w:val="both"/>
        <w:rPr>
          <w:rFonts w:ascii="Arial" w:hAnsi="Arial" w:cs="Arial"/>
        </w:rPr>
      </w:pPr>
      <w:r w:rsidRPr="009128BE">
        <w:rPr>
          <w:rFonts w:ascii="Arial" w:hAnsi="Arial" w:cs="Arial"/>
        </w:rPr>
        <w:t>Working for Health is committed to ethical principles and practice, not only towards the customers we serve but also to our partner agencies, commissioners, employees, volunteers and our environment.</w:t>
      </w:r>
    </w:p>
    <w:p w14:paraId="647432E0" w14:textId="77777777" w:rsidR="0045612C" w:rsidRDefault="0045612C" w:rsidP="005B7E59">
      <w:pPr>
        <w:spacing w:after="160" w:line="276" w:lineRule="auto"/>
        <w:jc w:val="both"/>
        <w:rPr>
          <w:rFonts w:ascii="Arial" w:hAnsi="Arial" w:cs="Arial"/>
          <w:bCs/>
        </w:rPr>
      </w:pPr>
      <w:r w:rsidRPr="009128BE">
        <w:rPr>
          <w:rFonts w:ascii="Arial" w:hAnsi="Arial" w:cs="Arial"/>
          <w:bCs/>
        </w:rPr>
        <w:t>As a Community Interest Company all of our profits are reengineered into our community of interest: in our case this is the group of people whose working life is effected by mental ill health.</w:t>
      </w:r>
    </w:p>
    <w:p w14:paraId="58D0B4D5" w14:textId="77777777" w:rsidR="0045612C" w:rsidRPr="009128BE" w:rsidRDefault="0045612C" w:rsidP="0045612C">
      <w:pPr>
        <w:spacing w:after="160" w:line="276" w:lineRule="auto"/>
        <w:rPr>
          <w:rFonts w:ascii="Arial" w:hAnsi="Arial" w:cs="Arial"/>
          <w:b/>
          <w:bCs/>
          <w:lang w:eastAsia="zh-CN"/>
        </w:rPr>
      </w:pPr>
    </w:p>
    <w:p w14:paraId="59B63A13" w14:textId="77777777" w:rsidR="0045612C" w:rsidRPr="009128BE" w:rsidRDefault="0045612C" w:rsidP="0045612C">
      <w:pPr>
        <w:spacing w:after="160" w:line="259" w:lineRule="auto"/>
        <w:rPr>
          <w:rFonts w:ascii="Arial" w:eastAsiaTheme="minorHAnsi" w:hAnsi="Arial" w:cs="Arial"/>
          <w:b/>
        </w:rPr>
      </w:pPr>
      <w:r>
        <w:rPr>
          <w:rFonts w:ascii="Arial" w:eastAsiaTheme="minorHAnsi" w:hAnsi="Arial" w:cs="Arial"/>
          <w:b/>
        </w:rPr>
        <w:t>The Work Place</w:t>
      </w:r>
    </w:p>
    <w:p w14:paraId="3EDEDDEB" w14:textId="77777777" w:rsidR="0045612C" w:rsidRDefault="0045612C" w:rsidP="0045612C">
      <w:pPr>
        <w:spacing w:after="160" w:line="259" w:lineRule="auto"/>
        <w:rPr>
          <w:rFonts w:ascii="Arial" w:hAnsi="Arial" w:cs="Arial"/>
        </w:rPr>
      </w:pPr>
      <w:r>
        <w:rPr>
          <w:rFonts w:ascii="Arial" w:hAnsi="Arial" w:cs="Arial"/>
        </w:rPr>
        <w:t>A venue which brings under one roof all the things to enhance work opportunities and support mental health recovery.   We:</w:t>
      </w:r>
    </w:p>
    <w:p w14:paraId="06F4533F" w14:textId="77777777" w:rsidR="0045612C" w:rsidRDefault="0045612C" w:rsidP="0045612C">
      <w:pPr>
        <w:pStyle w:val="ListParagraph"/>
        <w:numPr>
          <w:ilvl w:val="0"/>
          <w:numId w:val="7"/>
        </w:numPr>
        <w:spacing w:after="160" w:line="259" w:lineRule="auto"/>
        <w:rPr>
          <w:rFonts w:ascii="Arial" w:hAnsi="Arial" w:cs="Arial"/>
        </w:rPr>
      </w:pPr>
      <w:r>
        <w:rPr>
          <w:rFonts w:ascii="Arial" w:hAnsi="Arial" w:cs="Arial"/>
        </w:rPr>
        <w:t>understand each person’s strengths, aspirations and barriers to work</w:t>
      </w:r>
    </w:p>
    <w:p w14:paraId="662A4750" w14:textId="77777777" w:rsidR="0045612C" w:rsidRDefault="0045612C" w:rsidP="0045612C">
      <w:pPr>
        <w:pStyle w:val="ListParagraph"/>
        <w:numPr>
          <w:ilvl w:val="0"/>
          <w:numId w:val="7"/>
        </w:numPr>
        <w:spacing w:after="160" w:line="259" w:lineRule="auto"/>
        <w:rPr>
          <w:rFonts w:ascii="Arial" w:hAnsi="Arial" w:cs="Arial"/>
        </w:rPr>
      </w:pPr>
      <w:r>
        <w:rPr>
          <w:rFonts w:ascii="Arial" w:hAnsi="Arial" w:cs="Arial"/>
        </w:rPr>
        <w:t>action plan to effect change</w:t>
      </w:r>
    </w:p>
    <w:p w14:paraId="7EFEC770" w14:textId="77777777" w:rsidR="0045612C" w:rsidRDefault="0045612C" w:rsidP="0045612C">
      <w:pPr>
        <w:pStyle w:val="ListParagraph"/>
        <w:numPr>
          <w:ilvl w:val="0"/>
          <w:numId w:val="7"/>
        </w:numPr>
        <w:spacing w:after="160" w:line="259" w:lineRule="auto"/>
        <w:rPr>
          <w:rFonts w:ascii="Arial" w:hAnsi="Arial" w:cs="Arial"/>
        </w:rPr>
      </w:pPr>
      <w:r>
        <w:rPr>
          <w:rFonts w:ascii="Arial" w:hAnsi="Arial" w:cs="Arial"/>
        </w:rPr>
        <w:t>provide one to one support to find or keep work</w:t>
      </w:r>
    </w:p>
    <w:p w14:paraId="0F360BCD" w14:textId="77777777" w:rsidR="0045612C" w:rsidRDefault="0045612C" w:rsidP="0045612C">
      <w:pPr>
        <w:pStyle w:val="ListParagraph"/>
        <w:numPr>
          <w:ilvl w:val="0"/>
          <w:numId w:val="7"/>
        </w:numPr>
        <w:spacing w:after="160" w:line="259" w:lineRule="auto"/>
        <w:rPr>
          <w:rFonts w:ascii="Arial" w:hAnsi="Arial" w:cs="Arial"/>
        </w:rPr>
      </w:pPr>
      <w:r>
        <w:rPr>
          <w:rFonts w:ascii="Arial" w:hAnsi="Arial" w:cs="Arial"/>
        </w:rPr>
        <w:t>deliver group activities, workshops and training</w:t>
      </w:r>
    </w:p>
    <w:p w14:paraId="276F718B" w14:textId="77777777" w:rsidR="0045612C" w:rsidRPr="0045612C" w:rsidRDefault="0045612C" w:rsidP="0045612C">
      <w:pPr>
        <w:pStyle w:val="ListParagraph"/>
        <w:numPr>
          <w:ilvl w:val="0"/>
          <w:numId w:val="7"/>
        </w:numPr>
        <w:spacing w:after="160" w:line="259" w:lineRule="auto"/>
        <w:rPr>
          <w:rFonts w:ascii="Arial" w:hAnsi="Arial" w:cs="Arial"/>
        </w:rPr>
      </w:pPr>
      <w:r>
        <w:rPr>
          <w:rFonts w:ascii="Arial" w:hAnsi="Arial" w:cs="Arial"/>
        </w:rPr>
        <w:t>provide social, soft skills and wellbeing activities</w:t>
      </w:r>
    </w:p>
    <w:p w14:paraId="3017581D" w14:textId="77777777" w:rsidR="005B7E59" w:rsidRDefault="005B7E59" w:rsidP="000659A1">
      <w:pPr>
        <w:rPr>
          <w:rFonts w:ascii="Arial" w:hAnsi="Arial" w:cs="Arial"/>
          <w:b/>
          <w:bCs/>
        </w:rPr>
      </w:pPr>
    </w:p>
    <w:p w14:paraId="248B311E" w14:textId="77777777" w:rsidR="005B7E59" w:rsidRDefault="005B7E59" w:rsidP="000659A1">
      <w:pPr>
        <w:rPr>
          <w:rFonts w:ascii="Arial" w:hAnsi="Arial" w:cs="Arial"/>
          <w:b/>
          <w:bCs/>
        </w:rPr>
      </w:pPr>
    </w:p>
    <w:p w14:paraId="03FA37FF" w14:textId="77777777" w:rsidR="005B7E59" w:rsidRDefault="005B7E59" w:rsidP="000659A1">
      <w:pPr>
        <w:rPr>
          <w:rFonts w:ascii="Arial" w:hAnsi="Arial" w:cs="Arial"/>
          <w:b/>
          <w:bCs/>
        </w:rPr>
      </w:pPr>
    </w:p>
    <w:p w14:paraId="6D14A9F3" w14:textId="77777777" w:rsidR="005B7E59" w:rsidRDefault="005B7E59" w:rsidP="000659A1">
      <w:pPr>
        <w:rPr>
          <w:rFonts w:ascii="Arial" w:hAnsi="Arial" w:cs="Arial"/>
          <w:b/>
          <w:bCs/>
        </w:rPr>
      </w:pPr>
    </w:p>
    <w:p w14:paraId="4A65A620" w14:textId="77777777" w:rsidR="005B7E59" w:rsidRDefault="005B7E59" w:rsidP="000659A1">
      <w:pPr>
        <w:rPr>
          <w:rFonts w:ascii="Arial" w:hAnsi="Arial" w:cs="Arial"/>
          <w:b/>
          <w:bCs/>
        </w:rPr>
      </w:pPr>
    </w:p>
    <w:p w14:paraId="7963B291" w14:textId="4CC8B21B" w:rsidR="009128BE" w:rsidRPr="009128BE" w:rsidRDefault="000659A1" w:rsidP="000659A1">
      <w:pPr>
        <w:rPr>
          <w:rFonts w:ascii="Arial" w:hAnsi="Arial" w:cs="Arial"/>
        </w:rPr>
      </w:pPr>
      <w:r>
        <w:rPr>
          <w:rFonts w:ascii="Arial" w:hAnsi="Arial" w:cs="Arial"/>
          <w:b/>
          <w:bCs/>
        </w:rPr>
        <w:lastRenderedPageBreak/>
        <w:t xml:space="preserve">Volunteer job </w:t>
      </w:r>
      <w:r w:rsidR="009128BE" w:rsidRPr="009128BE">
        <w:rPr>
          <w:rFonts w:ascii="Arial" w:hAnsi="Arial" w:cs="Arial"/>
          <w:b/>
          <w:bCs/>
        </w:rPr>
        <w:t>Title</w:t>
      </w:r>
      <w:r>
        <w:rPr>
          <w:rFonts w:ascii="Arial" w:hAnsi="Arial" w:cs="Arial"/>
          <w:b/>
          <w:bCs/>
        </w:rPr>
        <w:t xml:space="preserve">            </w:t>
      </w:r>
      <w:r w:rsidR="009128BE" w:rsidRPr="009128BE">
        <w:rPr>
          <w:rFonts w:ascii="Arial" w:hAnsi="Arial" w:cs="Arial"/>
        </w:rPr>
        <w:t>Work Place Volunteer</w:t>
      </w:r>
    </w:p>
    <w:p w14:paraId="00C6530D" w14:textId="77777777" w:rsidR="009128BE" w:rsidRPr="009128BE" w:rsidRDefault="009128BE">
      <w:pPr>
        <w:rPr>
          <w:rFonts w:ascii="Arial" w:hAnsi="Arial" w:cs="Arial"/>
        </w:rPr>
      </w:pPr>
    </w:p>
    <w:p w14:paraId="536CBC44" w14:textId="77777777" w:rsidR="009128BE" w:rsidRPr="009128BE" w:rsidRDefault="009128BE" w:rsidP="009128BE">
      <w:pPr>
        <w:rPr>
          <w:rFonts w:ascii="Arial" w:hAnsi="Arial" w:cs="Arial"/>
          <w:b/>
          <w:bCs/>
        </w:rPr>
      </w:pPr>
      <w:r w:rsidRPr="009128BE">
        <w:rPr>
          <w:rFonts w:ascii="Arial" w:hAnsi="Arial" w:cs="Arial"/>
          <w:b/>
          <w:bCs/>
        </w:rPr>
        <w:t xml:space="preserve">Reports to (post title):   </w:t>
      </w:r>
      <w:r w:rsidRPr="009128BE">
        <w:rPr>
          <w:rFonts w:ascii="Arial" w:hAnsi="Arial" w:cs="Arial"/>
          <w:b/>
          <w:bCs/>
        </w:rPr>
        <w:tab/>
      </w:r>
      <w:r w:rsidRPr="009128BE">
        <w:rPr>
          <w:rFonts w:ascii="Arial" w:hAnsi="Arial" w:cs="Arial"/>
        </w:rPr>
        <w:t>Work Recovery Coach</w:t>
      </w:r>
    </w:p>
    <w:p w14:paraId="0D7F4C6E" w14:textId="77777777" w:rsidR="009128BE" w:rsidRPr="009128BE" w:rsidRDefault="009128BE" w:rsidP="009128BE">
      <w:pPr>
        <w:rPr>
          <w:rFonts w:ascii="Arial" w:hAnsi="Arial" w:cs="Arial"/>
          <w:b/>
          <w:bCs/>
        </w:rPr>
      </w:pPr>
    </w:p>
    <w:p w14:paraId="67A3E117" w14:textId="77777777" w:rsidR="009128BE" w:rsidRPr="009128BE" w:rsidRDefault="009128BE" w:rsidP="009128BE">
      <w:pPr>
        <w:rPr>
          <w:rFonts w:ascii="Arial" w:hAnsi="Arial" w:cs="Arial"/>
        </w:rPr>
      </w:pPr>
      <w:r w:rsidRPr="009128BE">
        <w:rPr>
          <w:rFonts w:ascii="Arial" w:hAnsi="Arial" w:cs="Arial"/>
          <w:b/>
          <w:bCs/>
        </w:rPr>
        <w:t xml:space="preserve">Payments:                    </w:t>
      </w:r>
      <w:r w:rsidRPr="009128BE">
        <w:rPr>
          <w:rFonts w:ascii="Arial" w:hAnsi="Arial" w:cs="Arial"/>
          <w:b/>
          <w:bCs/>
        </w:rPr>
        <w:tab/>
      </w:r>
      <w:r w:rsidRPr="009128BE">
        <w:rPr>
          <w:rFonts w:ascii="Arial" w:hAnsi="Arial" w:cs="Arial"/>
        </w:rPr>
        <w:t>All authorised out of pocket expenses will be reimbursed</w:t>
      </w:r>
    </w:p>
    <w:p w14:paraId="14FF13FD" w14:textId="77777777" w:rsidR="009128BE" w:rsidRPr="009128BE" w:rsidRDefault="009128BE">
      <w:pPr>
        <w:rPr>
          <w:rFonts w:ascii="Arial" w:hAnsi="Arial" w:cs="Arial"/>
        </w:rPr>
      </w:pPr>
    </w:p>
    <w:p w14:paraId="18AE8237" w14:textId="77777777" w:rsidR="000659A1" w:rsidRDefault="000659A1" w:rsidP="009128BE">
      <w:pPr>
        <w:autoSpaceDE w:val="0"/>
        <w:autoSpaceDN w:val="0"/>
        <w:adjustRightInd w:val="0"/>
        <w:rPr>
          <w:rFonts w:ascii="Arial" w:hAnsi="Arial" w:cs="Arial"/>
          <w:b/>
          <w:bCs/>
        </w:rPr>
      </w:pPr>
    </w:p>
    <w:p w14:paraId="79C63F62" w14:textId="77777777" w:rsidR="009128BE" w:rsidRPr="009128BE" w:rsidRDefault="009128BE" w:rsidP="009128BE">
      <w:pPr>
        <w:autoSpaceDE w:val="0"/>
        <w:autoSpaceDN w:val="0"/>
        <w:adjustRightInd w:val="0"/>
        <w:rPr>
          <w:rFonts w:ascii="Arial" w:hAnsi="Arial" w:cs="Arial"/>
          <w:b/>
          <w:bCs/>
        </w:rPr>
      </w:pPr>
      <w:r w:rsidRPr="009128BE">
        <w:rPr>
          <w:rFonts w:ascii="Arial" w:hAnsi="Arial" w:cs="Arial"/>
          <w:b/>
          <w:bCs/>
        </w:rPr>
        <w:t xml:space="preserve">Role Purpose: </w:t>
      </w:r>
    </w:p>
    <w:p w14:paraId="457A96C6" w14:textId="77777777" w:rsidR="009128BE" w:rsidRPr="009128BE" w:rsidRDefault="009128BE" w:rsidP="009128BE">
      <w:pPr>
        <w:autoSpaceDE w:val="0"/>
        <w:autoSpaceDN w:val="0"/>
        <w:adjustRightInd w:val="0"/>
        <w:rPr>
          <w:rFonts w:ascii="Arial" w:hAnsi="Arial" w:cs="Arial"/>
          <w:b/>
          <w:bCs/>
        </w:rPr>
      </w:pPr>
    </w:p>
    <w:p w14:paraId="0AF713A8" w14:textId="77777777" w:rsidR="000659A1" w:rsidRDefault="009128BE" w:rsidP="005B7E59">
      <w:pPr>
        <w:autoSpaceDE w:val="0"/>
        <w:autoSpaceDN w:val="0"/>
        <w:adjustRightInd w:val="0"/>
        <w:jc w:val="both"/>
        <w:rPr>
          <w:rFonts w:ascii="Arial" w:hAnsi="Arial" w:cs="Arial"/>
        </w:rPr>
      </w:pPr>
      <w:r w:rsidRPr="009128BE">
        <w:rPr>
          <w:rFonts w:ascii="Arial" w:hAnsi="Arial" w:cs="Arial"/>
        </w:rPr>
        <w:t xml:space="preserve">As an integral and highly valued member of the team, </w:t>
      </w:r>
      <w:r w:rsidR="000659A1">
        <w:rPr>
          <w:rFonts w:ascii="Arial" w:hAnsi="Arial" w:cs="Arial"/>
        </w:rPr>
        <w:t>you</w:t>
      </w:r>
      <w:r w:rsidRPr="009128BE">
        <w:rPr>
          <w:rFonts w:ascii="Arial" w:hAnsi="Arial" w:cs="Arial"/>
        </w:rPr>
        <w:t xml:space="preserve"> will contribute to the development and delivery of </w:t>
      </w:r>
      <w:r w:rsidR="000659A1">
        <w:rPr>
          <w:rFonts w:ascii="Arial" w:hAnsi="Arial" w:cs="Arial"/>
        </w:rPr>
        <w:t xml:space="preserve">The Work Place.  </w:t>
      </w:r>
    </w:p>
    <w:p w14:paraId="43B9D2D2" w14:textId="77777777" w:rsidR="000659A1" w:rsidRDefault="000659A1" w:rsidP="005B7E59">
      <w:pPr>
        <w:autoSpaceDE w:val="0"/>
        <w:autoSpaceDN w:val="0"/>
        <w:adjustRightInd w:val="0"/>
        <w:jc w:val="both"/>
        <w:rPr>
          <w:rFonts w:ascii="Arial" w:hAnsi="Arial" w:cs="Arial"/>
        </w:rPr>
      </w:pPr>
    </w:p>
    <w:p w14:paraId="4AD9A45F" w14:textId="77777777" w:rsidR="009128BE" w:rsidRPr="009128BE" w:rsidRDefault="000659A1" w:rsidP="005B7E59">
      <w:pPr>
        <w:autoSpaceDE w:val="0"/>
        <w:autoSpaceDN w:val="0"/>
        <w:adjustRightInd w:val="0"/>
        <w:jc w:val="both"/>
        <w:rPr>
          <w:rFonts w:ascii="Arial" w:hAnsi="Arial" w:cs="Arial"/>
        </w:rPr>
      </w:pPr>
      <w:r>
        <w:rPr>
          <w:rFonts w:ascii="Arial" w:hAnsi="Arial" w:cs="Arial"/>
        </w:rPr>
        <w:t xml:space="preserve">You will ensure that all members are welcomed and supported while they are with us.  </w:t>
      </w:r>
      <w:r w:rsidR="004D0ADA">
        <w:rPr>
          <w:rFonts w:ascii="Arial" w:hAnsi="Arial" w:cs="Arial"/>
        </w:rPr>
        <w:t>You will s</w:t>
      </w:r>
      <w:r w:rsidR="00CB3881">
        <w:rPr>
          <w:rFonts w:ascii="Arial" w:hAnsi="Arial" w:cs="Arial"/>
        </w:rPr>
        <w:t xml:space="preserve">upport job search activities, workshops, and </w:t>
      </w:r>
      <w:r>
        <w:rPr>
          <w:rFonts w:ascii="Arial" w:hAnsi="Arial" w:cs="Arial"/>
        </w:rPr>
        <w:t xml:space="preserve">provide information to </w:t>
      </w:r>
      <w:r w:rsidR="009128BE" w:rsidRPr="009128BE">
        <w:rPr>
          <w:rFonts w:ascii="Arial" w:hAnsi="Arial" w:cs="Arial"/>
        </w:rPr>
        <w:t>promote choice, self-determination and opportunities</w:t>
      </w:r>
      <w:r>
        <w:rPr>
          <w:rFonts w:ascii="Arial" w:hAnsi="Arial" w:cs="Arial"/>
        </w:rPr>
        <w:t xml:space="preserve">.  </w:t>
      </w:r>
      <w:r w:rsidR="009128BE" w:rsidRPr="009128BE">
        <w:rPr>
          <w:rFonts w:ascii="Arial" w:hAnsi="Arial" w:cs="Arial"/>
        </w:rPr>
        <w:t xml:space="preserve"> </w:t>
      </w:r>
      <w:r>
        <w:rPr>
          <w:rFonts w:ascii="Arial" w:hAnsi="Arial" w:cs="Arial"/>
        </w:rPr>
        <w:t xml:space="preserve">You will ensure that the environment is clean </w:t>
      </w:r>
      <w:r w:rsidR="00CB3881">
        <w:rPr>
          <w:rFonts w:ascii="Arial" w:hAnsi="Arial" w:cs="Arial"/>
        </w:rPr>
        <w:t>at all times and restock consumables</w:t>
      </w:r>
      <w:r w:rsidR="004D0ADA">
        <w:rPr>
          <w:rFonts w:ascii="Arial" w:hAnsi="Arial" w:cs="Arial"/>
        </w:rPr>
        <w:t xml:space="preserve"> as necessary</w:t>
      </w:r>
      <w:r w:rsidR="00CB3881">
        <w:rPr>
          <w:rFonts w:ascii="Arial" w:hAnsi="Arial" w:cs="Arial"/>
        </w:rPr>
        <w:t xml:space="preserve">. </w:t>
      </w:r>
    </w:p>
    <w:p w14:paraId="7464868C" w14:textId="77777777" w:rsidR="009128BE" w:rsidRPr="009128BE" w:rsidRDefault="009128BE" w:rsidP="009128BE">
      <w:pPr>
        <w:autoSpaceDE w:val="0"/>
        <w:autoSpaceDN w:val="0"/>
        <w:adjustRightInd w:val="0"/>
        <w:rPr>
          <w:rFonts w:ascii="Arial" w:hAnsi="Arial" w:cs="Arial"/>
        </w:rPr>
      </w:pPr>
    </w:p>
    <w:p w14:paraId="4F8A973A" w14:textId="77777777" w:rsidR="009128BE" w:rsidRPr="009128BE" w:rsidRDefault="009128BE" w:rsidP="009128BE">
      <w:pPr>
        <w:autoSpaceDE w:val="0"/>
        <w:autoSpaceDN w:val="0"/>
        <w:adjustRightInd w:val="0"/>
        <w:rPr>
          <w:rFonts w:ascii="Arial" w:hAnsi="Arial" w:cs="Arial"/>
        </w:rPr>
      </w:pPr>
    </w:p>
    <w:p w14:paraId="12D87B58" w14:textId="77777777" w:rsidR="009128BE" w:rsidRPr="000659A1" w:rsidRDefault="000659A1">
      <w:pPr>
        <w:rPr>
          <w:rFonts w:ascii="Arial" w:hAnsi="Arial" w:cs="Arial"/>
          <w:b/>
          <w:bCs/>
        </w:rPr>
      </w:pPr>
      <w:r>
        <w:rPr>
          <w:rFonts w:ascii="Arial" w:hAnsi="Arial" w:cs="Arial"/>
          <w:b/>
          <w:bCs/>
        </w:rPr>
        <w:t>Key A</w:t>
      </w:r>
      <w:r w:rsidRPr="000659A1">
        <w:rPr>
          <w:rFonts w:ascii="Arial" w:hAnsi="Arial" w:cs="Arial"/>
          <w:b/>
          <w:bCs/>
        </w:rPr>
        <w:t>ccountabilities</w:t>
      </w:r>
      <w:r w:rsidR="004D0ADA">
        <w:rPr>
          <w:rFonts w:ascii="Arial" w:hAnsi="Arial" w:cs="Arial"/>
          <w:b/>
          <w:bCs/>
        </w:rPr>
        <w:t>:</w:t>
      </w:r>
    </w:p>
    <w:p w14:paraId="16008855" w14:textId="77777777" w:rsidR="000659A1" w:rsidRPr="009128BE" w:rsidRDefault="000659A1">
      <w:pPr>
        <w:rPr>
          <w:rFonts w:ascii="Arial" w:hAnsi="Arial" w:cs="Arial"/>
          <w:b/>
          <w:bCs/>
        </w:rPr>
      </w:pPr>
    </w:p>
    <w:p w14:paraId="2D7AE28C" w14:textId="77777777" w:rsidR="009128BE" w:rsidRPr="004D0ADA" w:rsidRDefault="009128BE" w:rsidP="005B7E59">
      <w:pPr>
        <w:pStyle w:val="ListParagraph"/>
        <w:numPr>
          <w:ilvl w:val="0"/>
          <w:numId w:val="8"/>
        </w:numPr>
        <w:autoSpaceDE w:val="0"/>
        <w:autoSpaceDN w:val="0"/>
        <w:adjustRightInd w:val="0"/>
        <w:jc w:val="both"/>
        <w:rPr>
          <w:rFonts w:ascii="Arial" w:hAnsi="Arial" w:cs="Arial"/>
        </w:rPr>
      </w:pPr>
      <w:r w:rsidRPr="004D0ADA">
        <w:rPr>
          <w:rFonts w:ascii="Arial" w:hAnsi="Arial" w:cs="Arial"/>
        </w:rPr>
        <w:t xml:space="preserve">To establish supportive and respectful relationships with people </w:t>
      </w:r>
      <w:r w:rsidR="000659A1" w:rsidRPr="004D0ADA">
        <w:rPr>
          <w:rFonts w:ascii="Arial" w:hAnsi="Arial" w:cs="Arial"/>
        </w:rPr>
        <w:t>using our services.</w:t>
      </w:r>
    </w:p>
    <w:p w14:paraId="5E51DB24" w14:textId="77777777" w:rsidR="004D0ADA" w:rsidRPr="004D0ADA" w:rsidRDefault="004D0ADA" w:rsidP="005B7E59">
      <w:pPr>
        <w:pStyle w:val="ListParagraph"/>
        <w:numPr>
          <w:ilvl w:val="0"/>
          <w:numId w:val="8"/>
        </w:numPr>
        <w:spacing w:after="160" w:line="259" w:lineRule="auto"/>
        <w:jc w:val="both"/>
        <w:rPr>
          <w:rFonts w:ascii="Arial" w:eastAsiaTheme="minorHAnsi" w:hAnsi="Arial" w:cs="Arial"/>
        </w:rPr>
      </w:pPr>
      <w:r w:rsidRPr="004D0ADA">
        <w:rPr>
          <w:rFonts w:ascii="Arial" w:eastAsiaTheme="minorHAnsi" w:hAnsi="Arial" w:cs="Arial"/>
        </w:rPr>
        <w:t>To maintain a professional relationship with the participants, staff and other volunteers, and maintain confidentiality and boundaries.</w:t>
      </w:r>
    </w:p>
    <w:p w14:paraId="0550DC75" w14:textId="77777777" w:rsidR="009128BE" w:rsidRPr="004D0ADA" w:rsidRDefault="009128BE" w:rsidP="005B7E59">
      <w:pPr>
        <w:pStyle w:val="ListParagraph"/>
        <w:numPr>
          <w:ilvl w:val="0"/>
          <w:numId w:val="8"/>
        </w:numPr>
        <w:autoSpaceDE w:val="0"/>
        <w:autoSpaceDN w:val="0"/>
        <w:adjustRightInd w:val="0"/>
        <w:jc w:val="both"/>
        <w:rPr>
          <w:rFonts w:ascii="Arial" w:hAnsi="Arial" w:cs="Arial"/>
        </w:rPr>
      </w:pPr>
      <w:r w:rsidRPr="004D0ADA">
        <w:rPr>
          <w:rFonts w:ascii="Arial" w:hAnsi="Arial" w:cs="Arial"/>
        </w:rPr>
        <w:t xml:space="preserve">To help people participating in the programme to </w:t>
      </w:r>
      <w:r w:rsidR="00CB3881" w:rsidRPr="004D0ADA">
        <w:rPr>
          <w:rFonts w:ascii="Arial" w:hAnsi="Arial" w:cs="Arial"/>
        </w:rPr>
        <w:t xml:space="preserve">meet </w:t>
      </w:r>
      <w:r w:rsidRPr="004D0ADA">
        <w:rPr>
          <w:rFonts w:ascii="Arial" w:hAnsi="Arial" w:cs="Arial"/>
        </w:rPr>
        <w:t>their own recovery goals.</w:t>
      </w:r>
    </w:p>
    <w:p w14:paraId="0A2628F5" w14:textId="606D7D18" w:rsidR="00CB3881" w:rsidRPr="004D0ADA" w:rsidRDefault="009128BE" w:rsidP="005B7E59">
      <w:pPr>
        <w:pStyle w:val="ListParagraph"/>
        <w:numPr>
          <w:ilvl w:val="0"/>
          <w:numId w:val="8"/>
        </w:numPr>
        <w:autoSpaceDE w:val="0"/>
        <w:autoSpaceDN w:val="0"/>
        <w:adjustRightInd w:val="0"/>
        <w:jc w:val="both"/>
        <w:rPr>
          <w:rFonts w:ascii="Arial" w:hAnsi="Arial" w:cs="Arial"/>
        </w:rPr>
      </w:pPr>
      <w:r w:rsidRPr="004D0ADA">
        <w:rPr>
          <w:rFonts w:ascii="Arial" w:hAnsi="Arial" w:cs="Arial"/>
        </w:rPr>
        <w:t xml:space="preserve">To share ideas about ways of achieving </w:t>
      </w:r>
      <w:r w:rsidR="007C469E">
        <w:rPr>
          <w:rFonts w:ascii="Arial" w:hAnsi="Arial" w:cs="Arial"/>
        </w:rPr>
        <w:t xml:space="preserve">recovery and </w:t>
      </w:r>
      <w:r w:rsidRPr="004D0ADA">
        <w:rPr>
          <w:rFonts w:ascii="Arial" w:hAnsi="Arial" w:cs="Arial"/>
        </w:rPr>
        <w:t>employment</w:t>
      </w:r>
      <w:r w:rsidR="000659A1" w:rsidRPr="004D0ADA">
        <w:rPr>
          <w:rFonts w:ascii="Arial" w:hAnsi="Arial" w:cs="Arial"/>
        </w:rPr>
        <w:t xml:space="preserve"> goals. </w:t>
      </w:r>
    </w:p>
    <w:p w14:paraId="74FDF82C" w14:textId="77777777" w:rsidR="009128BE" w:rsidRPr="004D0ADA" w:rsidRDefault="009128BE" w:rsidP="005B7E59">
      <w:pPr>
        <w:pStyle w:val="ListParagraph"/>
        <w:numPr>
          <w:ilvl w:val="0"/>
          <w:numId w:val="8"/>
        </w:numPr>
        <w:autoSpaceDE w:val="0"/>
        <w:autoSpaceDN w:val="0"/>
        <w:adjustRightInd w:val="0"/>
        <w:jc w:val="both"/>
        <w:rPr>
          <w:rFonts w:ascii="Arial" w:hAnsi="Arial" w:cs="Arial"/>
        </w:rPr>
      </w:pPr>
      <w:r w:rsidRPr="004D0ADA">
        <w:rPr>
          <w:rFonts w:ascii="Arial" w:hAnsi="Arial" w:cs="Arial"/>
        </w:rPr>
        <w:t>To sign-post to various resources, opportunities and activities to promote choice and informed decision making.</w:t>
      </w:r>
    </w:p>
    <w:p w14:paraId="4E26A087" w14:textId="77777777" w:rsidR="004D0ADA" w:rsidRPr="004D0ADA" w:rsidRDefault="004D0ADA" w:rsidP="005B7E59">
      <w:pPr>
        <w:pStyle w:val="ListParagraph"/>
        <w:numPr>
          <w:ilvl w:val="0"/>
          <w:numId w:val="8"/>
        </w:numPr>
        <w:spacing w:after="160" w:line="259" w:lineRule="auto"/>
        <w:jc w:val="both"/>
        <w:rPr>
          <w:rFonts w:ascii="Arial" w:eastAsiaTheme="minorHAnsi" w:hAnsi="Arial" w:cs="Arial"/>
        </w:rPr>
      </w:pPr>
      <w:r w:rsidRPr="004D0ADA">
        <w:rPr>
          <w:rFonts w:ascii="Arial" w:eastAsiaTheme="minorHAnsi" w:hAnsi="Arial" w:cs="Arial"/>
        </w:rPr>
        <w:t xml:space="preserve">Co-facilitation of group work, workshops and training. </w:t>
      </w:r>
    </w:p>
    <w:p w14:paraId="3AE92E4A" w14:textId="77777777" w:rsidR="004D0ADA" w:rsidRPr="004D0ADA" w:rsidRDefault="004D0ADA" w:rsidP="005B7E59">
      <w:pPr>
        <w:pStyle w:val="ListParagraph"/>
        <w:numPr>
          <w:ilvl w:val="0"/>
          <w:numId w:val="8"/>
        </w:numPr>
        <w:spacing w:after="160" w:line="259" w:lineRule="auto"/>
        <w:jc w:val="both"/>
        <w:rPr>
          <w:rFonts w:ascii="Arial" w:eastAsiaTheme="minorHAnsi" w:hAnsi="Arial" w:cs="Arial"/>
        </w:rPr>
      </w:pPr>
      <w:r w:rsidRPr="004D0ADA">
        <w:rPr>
          <w:rFonts w:ascii="Arial" w:eastAsiaTheme="minorHAnsi" w:hAnsi="Arial" w:cs="Arial"/>
        </w:rPr>
        <w:t>To contribute to service development and identify areas for improvement.</w:t>
      </w:r>
    </w:p>
    <w:p w14:paraId="1EA19F28" w14:textId="77777777" w:rsidR="004D0ADA" w:rsidRPr="004D0ADA" w:rsidRDefault="004D0ADA" w:rsidP="005B7E59">
      <w:pPr>
        <w:pStyle w:val="ListParagraph"/>
        <w:numPr>
          <w:ilvl w:val="0"/>
          <w:numId w:val="8"/>
        </w:numPr>
        <w:spacing w:after="160" w:line="259" w:lineRule="auto"/>
        <w:jc w:val="both"/>
        <w:rPr>
          <w:rFonts w:ascii="Arial" w:eastAsiaTheme="minorHAnsi" w:hAnsi="Arial" w:cs="Arial"/>
        </w:rPr>
      </w:pPr>
      <w:r w:rsidRPr="004D0ADA">
        <w:rPr>
          <w:rFonts w:ascii="Arial" w:eastAsiaTheme="minorHAnsi" w:hAnsi="Arial" w:cs="Arial"/>
        </w:rPr>
        <w:t>Keep accurate and complete records of the casework to support the administrative systems that record progress, outputs and outcomes.</w:t>
      </w:r>
    </w:p>
    <w:p w14:paraId="396385F1" w14:textId="77777777" w:rsidR="009128BE" w:rsidRPr="004D0ADA" w:rsidRDefault="009128BE" w:rsidP="005B7E59">
      <w:pPr>
        <w:pStyle w:val="ListParagraph"/>
        <w:numPr>
          <w:ilvl w:val="0"/>
          <w:numId w:val="8"/>
        </w:numPr>
        <w:spacing w:after="160" w:line="259" w:lineRule="auto"/>
        <w:jc w:val="both"/>
        <w:rPr>
          <w:rFonts w:ascii="Arial" w:eastAsiaTheme="minorHAnsi" w:hAnsi="Arial" w:cs="Arial"/>
        </w:rPr>
      </w:pPr>
      <w:r w:rsidRPr="004D0ADA">
        <w:rPr>
          <w:rFonts w:ascii="Arial" w:eastAsiaTheme="minorHAnsi" w:hAnsi="Arial" w:cs="Arial"/>
        </w:rPr>
        <w:t>To engage in supervision, training and personal development activities consistent with the requirements of the post.</w:t>
      </w:r>
    </w:p>
    <w:p w14:paraId="3A16422C" w14:textId="77777777" w:rsidR="009128BE" w:rsidRPr="004D0ADA" w:rsidRDefault="009128BE" w:rsidP="005B7E59">
      <w:pPr>
        <w:pStyle w:val="ListParagraph"/>
        <w:numPr>
          <w:ilvl w:val="0"/>
          <w:numId w:val="8"/>
        </w:numPr>
        <w:spacing w:after="160" w:line="259" w:lineRule="auto"/>
        <w:jc w:val="both"/>
        <w:rPr>
          <w:rFonts w:ascii="Arial" w:eastAsiaTheme="minorHAnsi" w:hAnsi="Arial" w:cs="Arial"/>
        </w:rPr>
      </w:pPr>
      <w:r w:rsidRPr="004D0ADA">
        <w:rPr>
          <w:rFonts w:ascii="Arial" w:eastAsiaTheme="minorHAnsi" w:hAnsi="Arial" w:cs="Arial"/>
        </w:rPr>
        <w:t>To work within the policy and governance framework of the organisation.</w:t>
      </w:r>
    </w:p>
    <w:p w14:paraId="02F560BD" w14:textId="38A2FE2E" w:rsidR="00CB3881" w:rsidRDefault="00CB3881" w:rsidP="00CB3881">
      <w:pPr>
        <w:spacing w:after="160" w:line="259" w:lineRule="auto"/>
        <w:contextualSpacing/>
        <w:rPr>
          <w:rFonts w:ascii="Arial" w:eastAsiaTheme="minorHAnsi" w:hAnsi="Arial" w:cs="Arial"/>
        </w:rPr>
      </w:pPr>
    </w:p>
    <w:p w14:paraId="5FFDFB68" w14:textId="2DA2B6AC" w:rsidR="005B7E59" w:rsidRDefault="005B7E59" w:rsidP="00CB3881">
      <w:pPr>
        <w:spacing w:after="160" w:line="259" w:lineRule="auto"/>
        <w:contextualSpacing/>
        <w:rPr>
          <w:rFonts w:ascii="Arial" w:eastAsiaTheme="minorHAnsi" w:hAnsi="Arial" w:cs="Arial"/>
        </w:rPr>
      </w:pPr>
    </w:p>
    <w:p w14:paraId="5646C1EB" w14:textId="738A419D" w:rsidR="005B7E59" w:rsidRDefault="005B7E59" w:rsidP="00CB3881">
      <w:pPr>
        <w:spacing w:after="160" w:line="259" w:lineRule="auto"/>
        <w:contextualSpacing/>
        <w:rPr>
          <w:rFonts w:ascii="Arial" w:eastAsiaTheme="minorHAnsi" w:hAnsi="Arial" w:cs="Arial"/>
        </w:rPr>
      </w:pPr>
    </w:p>
    <w:p w14:paraId="1A041DCC" w14:textId="2AF7D508" w:rsidR="005B7E59" w:rsidRDefault="005B7E59" w:rsidP="00CB3881">
      <w:pPr>
        <w:spacing w:after="160" w:line="259" w:lineRule="auto"/>
        <w:contextualSpacing/>
        <w:rPr>
          <w:rFonts w:ascii="Arial" w:eastAsiaTheme="minorHAnsi" w:hAnsi="Arial" w:cs="Arial"/>
        </w:rPr>
      </w:pPr>
    </w:p>
    <w:p w14:paraId="00B4570C" w14:textId="77777777" w:rsidR="005B7E59" w:rsidRDefault="005B7E59" w:rsidP="00CB3881">
      <w:pPr>
        <w:spacing w:after="160" w:line="259" w:lineRule="auto"/>
        <w:contextualSpacing/>
        <w:rPr>
          <w:rFonts w:ascii="Arial" w:eastAsiaTheme="minorHAnsi" w:hAnsi="Arial" w:cs="Arial"/>
        </w:rPr>
      </w:pPr>
    </w:p>
    <w:p w14:paraId="1A8CE278" w14:textId="6E675DBC" w:rsidR="00CB3881" w:rsidRDefault="00CB3881" w:rsidP="00CB3881">
      <w:pPr>
        <w:spacing w:after="160" w:line="259" w:lineRule="auto"/>
        <w:contextualSpacing/>
        <w:rPr>
          <w:rFonts w:ascii="Arial" w:eastAsiaTheme="minorHAnsi" w:hAnsi="Arial" w:cs="Arial"/>
        </w:rPr>
      </w:pPr>
    </w:p>
    <w:p w14:paraId="0E83E65E" w14:textId="75295B5E" w:rsidR="007C469E" w:rsidRDefault="007C469E" w:rsidP="00CB3881">
      <w:pPr>
        <w:spacing w:after="160" w:line="259" w:lineRule="auto"/>
        <w:contextualSpacing/>
        <w:rPr>
          <w:rFonts w:ascii="Arial" w:eastAsiaTheme="minorHAnsi" w:hAnsi="Arial" w:cs="Arial"/>
        </w:rPr>
      </w:pPr>
    </w:p>
    <w:p w14:paraId="4EA32054" w14:textId="77777777" w:rsidR="007C469E" w:rsidRDefault="007C469E" w:rsidP="00CB3881">
      <w:pPr>
        <w:spacing w:after="160" w:line="259" w:lineRule="auto"/>
        <w:contextualSpacing/>
        <w:rPr>
          <w:rFonts w:ascii="Arial" w:eastAsiaTheme="minorHAnsi" w:hAnsi="Arial" w:cs="Arial"/>
        </w:rPr>
      </w:pPr>
    </w:p>
    <w:p w14:paraId="2FAE65F8" w14:textId="77777777" w:rsidR="005B7E59" w:rsidRPr="009128BE" w:rsidRDefault="005B7E59" w:rsidP="00CB3881">
      <w:pPr>
        <w:spacing w:after="160" w:line="259" w:lineRule="auto"/>
        <w:contextualSpacing/>
        <w:rPr>
          <w:rFonts w:ascii="Arial" w:eastAsiaTheme="minorHAnsi" w:hAnsi="Arial" w:cs="Arial"/>
        </w:rPr>
      </w:pPr>
    </w:p>
    <w:tbl>
      <w:tblPr>
        <w:tblStyle w:val="TableGrid"/>
        <w:tblW w:w="9634" w:type="dxa"/>
        <w:tblLook w:val="04A0" w:firstRow="1" w:lastRow="0" w:firstColumn="1" w:lastColumn="0" w:noHBand="0" w:noVBand="1"/>
      </w:tblPr>
      <w:tblGrid>
        <w:gridCol w:w="6444"/>
        <w:gridCol w:w="1631"/>
        <w:gridCol w:w="1559"/>
      </w:tblGrid>
      <w:tr w:rsidR="009128BE" w:rsidRPr="009128BE" w14:paraId="157C09C7" w14:textId="77777777" w:rsidTr="00636996">
        <w:tc>
          <w:tcPr>
            <w:tcW w:w="6444" w:type="dxa"/>
            <w:shd w:val="clear" w:color="auto" w:fill="8EAADB" w:themeFill="accent5" w:themeFillTint="99"/>
          </w:tcPr>
          <w:p w14:paraId="29D8C4BA" w14:textId="77777777" w:rsidR="009128BE" w:rsidRPr="009128BE" w:rsidRDefault="009128BE" w:rsidP="0064077A">
            <w:pPr>
              <w:rPr>
                <w:rFonts w:ascii="Arial" w:hAnsi="Arial" w:cs="Arial"/>
                <w:b/>
                <w:bCs/>
              </w:rPr>
            </w:pPr>
            <w:r w:rsidRPr="009128BE">
              <w:rPr>
                <w:rFonts w:ascii="Arial" w:hAnsi="Arial" w:cs="Arial"/>
                <w:b/>
                <w:bCs/>
              </w:rPr>
              <w:lastRenderedPageBreak/>
              <w:t>PERSON SPECIFICATION</w:t>
            </w:r>
          </w:p>
        </w:tc>
        <w:tc>
          <w:tcPr>
            <w:tcW w:w="1631" w:type="dxa"/>
            <w:shd w:val="clear" w:color="auto" w:fill="8EAADB" w:themeFill="accent5" w:themeFillTint="99"/>
          </w:tcPr>
          <w:p w14:paraId="7BFFE7B6" w14:textId="77777777" w:rsidR="009128BE" w:rsidRPr="009128BE" w:rsidRDefault="009128BE" w:rsidP="0064077A">
            <w:pPr>
              <w:rPr>
                <w:rFonts w:ascii="Arial" w:hAnsi="Arial" w:cs="Arial"/>
                <w:b/>
                <w:bCs/>
              </w:rPr>
            </w:pPr>
            <w:r w:rsidRPr="009128BE">
              <w:rPr>
                <w:rFonts w:ascii="Arial" w:hAnsi="Arial" w:cs="Arial"/>
                <w:b/>
                <w:bCs/>
              </w:rPr>
              <w:t xml:space="preserve">Essential </w:t>
            </w:r>
          </w:p>
        </w:tc>
        <w:tc>
          <w:tcPr>
            <w:tcW w:w="1559" w:type="dxa"/>
            <w:shd w:val="clear" w:color="auto" w:fill="8EAADB" w:themeFill="accent5" w:themeFillTint="99"/>
          </w:tcPr>
          <w:p w14:paraId="236930A6" w14:textId="77777777" w:rsidR="009128BE" w:rsidRPr="009128BE" w:rsidRDefault="009128BE" w:rsidP="004D0ADA">
            <w:pPr>
              <w:ind w:left="-370" w:firstLine="370"/>
              <w:rPr>
                <w:rFonts w:ascii="Arial" w:hAnsi="Arial" w:cs="Arial"/>
                <w:b/>
                <w:bCs/>
              </w:rPr>
            </w:pPr>
            <w:r w:rsidRPr="009128BE">
              <w:rPr>
                <w:rFonts w:ascii="Arial" w:hAnsi="Arial" w:cs="Arial"/>
                <w:b/>
                <w:bCs/>
              </w:rPr>
              <w:t>Desirable</w:t>
            </w:r>
          </w:p>
        </w:tc>
      </w:tr>
      <w:tr w:rsidR="009128BE" w:rsidRPr="009128BE" w14:paraId="39C9B508" w14:textId="77777777" w:rsidTr="00636996">
        <w:tc>
          <w:tcPr>
            <w:tcW w:w="6444" w:type="dxa"/>
          </w:tcPr>
          <w:p w14:paraId="528FD6FB" w14:textId="77777777" w:rsidR="009128BE" w:rsidRPr="009128BE" w:rsidRDefault="009128BE" w:rsidP="0064077A">
            <w:pPr>
              <w:autoSpaceDE w:val="0"/>
              <w:autoSpaceDN w:val="0"/>
              <w:adjustRightInd w:val="0"/>
              <w:rPr>
                <w:rFonts w:ascii="Arial" w:hAnsi="Arial" w:cs="Arial"/>
              </w:rPr>
            </w:pPr>
          </w:p>
          <w:p w14:paraId="73374428" w14:textId="77777777" w:rsidR="009128BE" w:rsidRPr="009128BE" w:rsidRDefault="00D53867" w:rsidP="008C610A">
            <w:pPr>
              <w:rPr>
                <w:rFonts w:ascii="Arial" w:hAnsi="Arial" w:cs="Arial"/>
              </w:rPr>
            </w:pPr>
            <w:r>
              <w:rPr>
                <w:rFonts w:ascii="Arial" w:hAnsi="Arial" w:cs="Arial"/>
              </w:rPr>
              <w:t xml:space="preserve">Level 2 English and Maths or </w:t>
            </w:r>
            <w:r w:rsidR="008C610A">
              <w:rPr>
                <w:rFonts w:ascii="Arial" w:hAnsi="Arial" w:cs="Arial"/>
              </w:rPr>
              <w:t>demonstrable</w:t>
            </w:r>
            <w:r>
              <w:rPr>
                <w:rFonts w:ascii="Arial" w:hAnsi="Arial" w:cs="Arial"/>
              </w:rPr>
              <w:t xml:space="preserve"> </w:t>
            </w:r>
            <w:r w:rsidR="008C610A">
              <w:rPr>
                <w:rFonts w:ascii="Arial" w:hAnsi="Arial" w:cs="Arial"/>
              </w:rPr>
              <w:t xml:space="preserve">skills </w:t>
            </w:r>
          </w:p>
          <w:p w14:paraId="2A3E9EBB" w14:textId="77777777" w:rsidR="009128BE" w:rsidRPr="009128BE" w:rsidRDefault="009128BE" w:rsidP="0064077A">
            <w:pPr>
              <w:autoSpaceDE w:val="0"/>
              <w:autoSpaceDN w:val="0"/>
              <w:adjustRightInd w:val="0"/>
              <w:rPr>
                <w:rFonts w:ascii="Arial" w:hAnsi="Arial" w:cs="Arial"/>
              </w:rPr>
            </w:pPr>
          </w:p>
        </w:tc>
        <w:tc>
          <w:tcPr>
            <w:tcW w:w="1631" w:type="dxa"/>
          </w:tcPr>
          <w:p w14:paraId="3F5C2A80" w14:textId="77777777" w:rsidR="009128BE" w:rsidRPr="009128BE" w:rsidRDefault="009128BE" w:rsidP="0064077A">
            <w:pPr>
              <w:rPr>
                <w:rFonts w:ascii="Arial" w:hAnsi="Arial" w:cs="Arial"/>
              </w:rPr>
            </w:pPr>
          </w:p>
          <w:p w14:paraId="4DD73DAD" w14:textId="77777777" w:rsidR="009128BE" w:rsidRPr="009128BE" w:rsidRDefault="009128BE" w:rsidP="009128BE">
            <w:pPr>
              <w:pStyle w:val="ListParagraph"/>
              <w:numPr>
                <w:ilvl w:val="0"/>
                <w:numId w:val="1"/>
              </w:numPr>
              <w:jc w:val="center"/>
              <w:rPr>
                <w:rFonts w:ascii="Arial" w:hAnsi="Arial" w:cs="Arial"/>
              </w:rPr>
            </w:pPr>
          </w:p>
        </w:tc>
        <w:tc>
          <w:tcPr>
            <w:tcW w:w="1559" w:type="dxa"/>
          </w:tcPr>
          <w:p w14:paraId="5565F322" w14:textId="77777777" w:rsidR="009128BE" w:rsidRPr="009128BE" w:rsidRDefault="009128BE" w:rsidP="0064077A">
            <w:pPr>
              <w:rPr>
                <w:rFonts w:ascii="Arial" w:hAnsi="Arial" w:cs="Arial"/>
              </w:rPr>
            </w:pPr>
          </w:p>
          <w:p w14:paraId="432D3EA9" w14:textId="77777777" w:rsidR="009128BE" w:rsidRPr="009128BE" w:rsidRDefault="009128BE" w:rsidP="0064077A">
            <w:pPr>
              <w:pStyle w:val="ListParagraph"/>
              <w:rPr>
                <w:rFonts w:ascii="Arial" w:hAnsi="Arial" w:cs="Arial"/>
              </w:rPr>
            </w:pPr>
          </w:p>
        </w:tc>
      </w:tr>
      <w:tr w:rsidR="009128BE" w:rsidRPr="009128BE" w14:paraId="19439B7C" w14:textId="77777777" w:rsidTr="00636996">
        <w:tc>
          <w:tcPr>
            <w:tcW w:w="6444" w:type="dxa"/>
          </w:tcPr>
          <w:p w14:paraId="0A32D35E" w14:textId="77777777" w:rsidR="009128BE" w:rsidRPr="009128BE" w:rsidRDefault="009128BE" w:rsidP="0064077A">
            <w:pPr>
              <w:autoSpaceDE w:val="0"/>
              <w:autoSpaceDN w:val="0"/>
              <w:adjustRightInd w:val="0"/>
              <w:rPr>
                <w:rFonts w:ascii="Arial" w:hAnsi="Arial" w:cs="Arial"/>
              </w:rPr>
            </w:pPr>
          </w:p>
          <w:p w14:paraId="5AE3805C" w14:textId="77777777" w:rsidR="009128BE" w:rsidRPr="009128BE" w:rsidRDefault="009128BE" w:rsidP="0064077A">
            <w:pPr>
              <w:autoSpaceDE w:val="0"/>
              <w:autoSpaceDN w:val="0"/>
              <w:adjustRightInd w:val="0"/>
              <w:rPr>
                <w:rFonts w:ascii="Arial" w:hAnsi="Arial" w:cs="Arial"/>
              </w:rPr>
            </w:pPr>
            <w:r w:rsidRPr="009128BE">
              <w:rPr>
                <w:rFonts w:ascii="Arial" w:hAnsi="Arial" w:cs="Arial"/>
              </w:rPr>
              <w:t>Excellent written, verbal and non-verbal communication skills.</w:t>
            </w:r>
          </w:p>
          <w:p w14:paraId="64C020A3" w14:textId="77777777" w:rsidR="009128BE" w:rsidRPr="009128BE" w:rsidRDefault="009128BE" w:rsidP="0064077A">
            <w:pPr>
              <w:autoSpaceDE w:val="0"/>
              <w:autoSpaceDN w:val="0"/>
              <w:adjustRightInd w:val="0"/>
              <w:rPr>
                <w:rFonts w:ascii="Arial" w:hAnsi="Arial" w:cs="Arial"/>
              </w:rPr>
            </w:pPr>
          </w:p>
        </w:tc>
        <w:tc>
          <w:tcPr>
            <w:tcW w:w="1631" w:type="dxa"/>
          </w:tcPr>
          <w:p w14:paraId="39B0F78A" w14:textId="77777777" w:rsidR="009128BE" w:rsidRPr="009128BE" w:rsidRDefault="009128BE" w:rsidP="0064077A">
            <w:pPr>
              <w:rPr>
                <w:rFonts w:ascii="Arial" w:hAnsi="Arial" w:cs="Arial"/>
              </w:rPr>
            </w:pPr>
          </w:p>
          <w:p w14:paraId="5515394E" w14:textId="77777777" w:rsidR="009128BE" w:rsidRPr="009128BE" w:rsidRDefault="009128BE" w:rsidP="009128BE">
            <w:pPr>
              <w:pStyle w:val="ListParagraph"/>
              <w:numPr>
                <w:ilvl w:val="0"/>
                <w:numId w:val="1"/>
              </w:numPr>
              <w:jc w:val="center"/>
              <w:rPr>
                <w:rFonts w:ascii="Arial" w:hAnsi="Arial" w:cs="Arial"/>
              </w:rPr>
            </w:pPr>
          </w:p>
        </w:tc>
        <w:tc>
          <w:tcPr>
            <w:tcW w:w="1559" w:type="dxa"/>
          </w:tcPr>
          <w:p w14:paraId="2A444CD0" w14:textId="77777777" w:rsidR="009128BE" w:rsidRPr="009128BE" w:rsidRDefault="009128BE" w:rsidP="0064077A">
            <w:pPr>
              <w:rPr>
                <w:rFonts w:ascii="Arial" w:hAnsi="Arial" w:cs="Arial"/>
              </w:rPr>
            </w:pPr>
          </w:p>
        </w:tc>
      </w:tr>
      <w:tr w:rsidR="009128BE" w:rsidRPr="009128BE" w14:paraId="6FBC4CDB" w14:textId="77777777" w:rsidTr="00636996">
        <w:tc>
          <w:tcPr>
            <w:tcW w:w="6444" w:type="dxa"/>
          </w:tcPr>
          <w:p w14:paraId="51B0A84E" w14:textId="77777777" w:rsidR="009128BE" w:rsidRPr="009128BE" w:rsidRDefault="009128BE" w:rsidP="0064077A">
            <w:pPr>
              <w:autoSpaceDE w:val="0"/>
              <w:autoSpaceDN w:val="0"/>
              <w:adjustRightInd w:val="0"/>
              <w:rPr>
                <w:rFonts w:ascii="Arial" w:hAnsi="Arial" w:cs="Arial"/>
              </w:rPr>
            </w:pPr>
          </w:p>
          <w:p w14:paraId="0135A463" w14:textId="77777777" w:rsidR="009128BE" w:rsidRPr="009128BE" w:rsidRDefault="009128BE" w:rsidP="0064077A">
            <w:pPr>
              <w:autoSpaceDE w:val="0"/>
              <w:autoSpaceDN w:val="0"/>
              <w:adjustRightInd w:val="0"/>
              <w:rPr>
                <w:rFonts w:ascii="Arial" w:hAnsi="Arial" w:cs="Arial"/>
              </w:rPr>
            </w:pPr>
            <w:r w:rsidRPr="009128BE">
              <w:rPr>
                <w:rFonts w:ascii="Arial" w:hAnsi="Arial" w:cs="Arial"/>
              </w:rPr>
              <w:t>To be computer literate in Microsoft office</w:t>
            </w:r>
          </w:p>
          <w:p w14:paraId="01F01A99" w14:textId="77777777" w:rsidR="009128BE" w:rsidRPr="009128BE" w:rsidRDefault="009128BE" w:rsidP="0064077A">
            <w:pPr>
              <w:rPr>
                <w:rFonts w:ascii="Arial" w:hAnsi="Arial" w:cs="Arial"/>
              </w:rPr>
            </w:pPr>
          </w:p>
        </w:tc>
        <w:tc>
          <w:tcPr>
            <w:tcW w:w="1631" w:type="dxa"/>
          </w:tcPr>
          <w:p w14:paraId="73390EA3" w14:textId="77777777" w:rsidR="004D0ADA" w:rsidRDefault="004D0ADA" w:rsidP="004D0ADA">
            <w:pPr>
              <w:ind w:left="814"/>
              <w:rPr>
                <w:rFonts w:ascii="Arial" w:hAnsi="Arial" w:cs="Arial"/>
              </w:rPr>
            </w:pPr>
          </w:p>
          <w:p w14:paraId="6EF36B3F" w14:textId="77777777" w:rsidR="009128BE" w:rsidRPr="004D0ADA" w:rsidRDefault="00636996" w:rsidP="00636996">
            <w:pPr>
              <w:rPr>
                <w:rFonts w:ascii="Arial" w:hAnsi="Arial" w:cs="Arial"/>
              </w:rPr>
            </w:pPr>
            <w:r>
              <w:rPr>
                <w:rFonts w:ascii="Arial" w:hAnsi="Arial" w:cs="Arial"/>
              </w:rPr>
              <w:t xml:space="preserve">          </w:t>
            </w:r>
            <w:r w:rsidR="004D0ADA">
              <w:rPr>
                <w:rFonts w:ascii="Arial" w:hAnsi="Arial" w:cs="Arial"/>
              </w:rPr>
              <w:sym w:font="Wingdings" w:char="F0FC"/>
            </w:r>
          </w:p>
        </w:tc>
        <w:tc>
          <w:tcPr>
            <w:tcW w:w="1559" w:type="dxa"/>
          </w:tcPr>
          <w:p w14:paraId="0B66544A" w14:textId="77777777" w:rsidR="009128BE" w:rsidRPr="007D4F82" w:rsidRDefault="009128BE" w:rsidP="007D4F82">
            <w:pPr>
              <w:rPr>
                <w:rFonts w:ascii="Arial" w:hAnsi="Arial" w:cs="Arial"/>
              </w:rPr>
            </w:pPr>
          </w:p>
        </w:tc>
      </w:tr>
      <w:tr w:rsidR="007D4F82" w:rsidRPr="009128BE" w14:paraId="3E24024E" w14:textId="77777777" w:rsidTr="00636996">
        <w:tc>
          <w:tcPr>
            <w:tcW w:w="6444" w:type="dxa"/>
          </w:tcPr>
          <w:p w14:paraId="25DD73AF" w14:textId="77777777" w:rsidR="007D4F82" w:rsidRDefault="007D4F82" w:rsidP="0064077A">
            <w:pPr>
              <w:autoSpaceDE w:val="0"/>
              <w:autoSpaceDN w:val="0"/>
              <w:adjustRightInd w:val="0"/>
              <w:rPr>
                <w:rFonts w:ascii="Arial" w:hAnsi="Arial" w:cs="Arial"/>
              </w:rPr>
            </w:pPr>
          </w:p>
          <w:p w14:paraId="3BABB972" w14:textId="77777777" w:rsidR="007D4F82" w:rsidRDefault="007D4F82" w:rsidP="0064077A">
            <w:pPr>
              <w:autoSpaceDE w:val="0"/>
              <w:autoSpaceDN w:val="0"/>
              <w:adjustRightInd w:val="0"/>
              <w:rPr>
                <w:rFonts w:ascii="Arial" w:hAnsi="Arial" w:cs="Arial"/>
              </w:rPr>
            </w:pPr>
            <w:r>
              <w:rPr>
                <w:rFonts w:ascii="Arial" w:hAnsi="Arial" w:cs="Arial"/>
              </w:rPr>
              <w:t>Able to support with job search, applications and CVs</w:t>
            </w:r>
          </w:p>
          <w:p w14:paraId="45F61F15" w14:textId="77777777" w:rsidR="007D4F82" w:rsidRPr="009128BE" w:rsidRDefault="007D4F82" w:rsidP="0064077A">
            <w:pPr>
              <w:autoSpaceDE w:val="0"/>
              <w:autoSpaceDN w:val="0"/>
              <w:adjustRightInd w:val="0"/>
              <w:rPr>
                <w:rFonts w:ascii="Arial" w:hAnsi="Arial" w:cs="Arial"/>
              </w:rPr>
            </w:pPr>
          </w:p>
        </w:tc>
        <w:tc>
          <w:tcPr>
            <w:tcW w:w="1631" w:type="dxa"/>
          </w:tcPr>
          <w:p w14:paraId="0E134C36" w14:textId="77777777" w:rsidR="007D4F82" w:rsidRPr="004D0ADA" w:rsidRDefault="007D4F82" w:rsidP="004D0ADA">
            <w:pPr>
              <w:ind w:left="2021"/>
              <w:rPr>
                <w:rFonts w:ascii="Arial" w:hAnsi="Arial" w:cs="Arial"/>
              </w:rPr>
            </w:pPr>
          </w:p>
        </w:tc>
        <w:tc>
          <w:tcPr>
            <w:tcW w:w="1559" w:type="dxa"/>
          </w:tcPr>
          <w:p w14:paraId="155F7675" w14:textId="77777777" w:rsidR="007D4F82" w:rsidRDefault="007D4F82" w:rsidP="004D0ADA">
            <w:pPr>
              <w:ind w:left="360"/>
              <w:rPr>
                <w:rFonts w:ascii="Arial" w:hAnsi="Arial" w:cs="Arial"/>
              </w:rPr>
            </w:pPr>
          </w:p>
          <w:p w14:paraId="0A501AE2" w14:textId="77777777" w:rsidR="004D0ADA" w:rsidRPr="004D0ADA" w:rsidRDefault="00636996" w:rsidP="004D0ADA">
            <w:pPr>
              <w:ind w:left="360"/>
              <w:rPr>
                <w:rFonts w:ascii="Arial" w:hAnsi="Arial" w:cs="Arial"/>
              </w:rPr>
            </w:pPr>
            <w:r>
              <w:rPr>
                <w:rFonts w:ascii="Arial" w:hAnsi="Arial" w:cs="Arial"/>
              </w:rPr>
              <w:t xml:space="preserve">    </w:t>
            </w:r>
            <w:r w:rsidR="004D0ADA">
              <w:rPr>
                <w:rFonts w:ascii="Arial" w:hAnsi="Arial" w:cs="Arial"/>
              </w:rPr>
              <w:sym w:font="Wingdings" w:char="F0FC"/>
            </w:r>
          </w:p>
        </w:tc>
      </w:tr>
      <w:tr w:rsidR="009128BE" w:rsidRPr="009128BE" w14:paraId="0E0948F8" w14:textId="77777777" w:rsidTr="00636996">
        <w:tc>
          <w:tcPr>
            <w:tcW w:w="6444" w:type="dxa"/>
          </w:tcPr>
          <w:p w14:paraId="067938A4" w14:textId="77777777" w:rsidR="009128BE" w:rsidRPr="009128BE" w:rsidRDefault="009128BE" w:rsidP="0064077A">
            <w:pPr>
              <w:autoSpaceDE w:val="0"/>
              <w:autoSpaceDN w:val="0"/>
              <w:adjustRightInd w:val="0"/>
              <w:rPr>
                <w:rFonts w:ascii="Arial" w:hAnsi="Arial" w:cs="Arial"/>
              </w:rPr>
            </w:pPr>
            <w:r w:rsidRPr="009128BE">
              <w:rPr>
                <w:rFonts w:ascii="Arial" w:hAnsi="Arial" w:cs="Arial"/>
              </w:rPr>
              <w:t xml:space="preserve">Ability to work in an </w:t>
            </w:r>
            <w:r w:rsidR="008C610A">
              <w:rPr>
                <w:rFonts w:ascii="Arial" w:hAnsi="Arial" w:cs="Arial"/>
              </w:rPr>
              <w:t xml:space="preserve">empowering, </w:t>
            </w:r>
            <w:r w:rsidRPr="009128BE">
              <w:rPr>
                <w:rFonts w:ascii="Arial" w:hAnsi="Arial" w:cs="Arial"/>
              </w:rPr>
              <w:t>enabling and creative way</w:t>
            </w:r>
          </w:p>
          <w:p w14:paraId="737E97EF" w14:textId="77777777" w:rsidR="009128BE" w:rsidRPr="009128BE" w:rsidRDefault="009128BE" w:rsidP="0064077A">
            <w:pPr>
              <w:rPr>
                <w:rFonts w:ascii="Arial" w:hAnsi="Arial" w:cs="Arial"/>
              </w:rPr>
            </w:pPr>
          </w:p>
        </w:tc>
        <w:tc>
          <w:tcPr>
            <w:tcW w:w="1631" w:type="dxa"/>
          </w:tcPr>
          <w:p w14:paraId="5A979A0B" w14:textId="77777777" w:rsidR="009128BE" w:rsidRPr="009128BE" w:rsidRDefault="009128BE" w:rsidP="0064077A">
            <w:pPr>
              <w:rPr>
                <w:rFonts w:ascii="Arial" w:hAnsi="Arial" w:cs="Arial"/>
              </w:rPr>
            </w:pPr>
          </w:p>
          <w:p w14:paraId="04FD7955" w14:textId="77777777" w:rsidR="009128BE" w:rsidRPr="009128BE" w:rsidRDefault="009128BE" w:rsidP="009128BE">
            <w:pPr>
              <w:pStyle w:val="ListParagraph"/>
              <w:numPr>
                <w:ilvl w:val="0"/>
                <w:numId w:val="1"/>
              </w:numPr>
              <w:jc w:val="center"/>
              <w:rPr>
                <w:rFonts w:ascii="Arial" w:hAnsi="Arial" w:cs="Arial"/>
              </w:rPr>
            </w:pPr>
          </w:p>
        </w:tc>
        <w:tc>
          <w:tcPr>
            <w:tcW w:w="1559" w:type="dxa"/>
          </w:tcPr>
          <w:p w14:paraId="0B24637C" w14:textId="77777777" w:rsidR="009128BE" w:rsidRPr="009128BE" w:rsidRDefault="009128BE" w:rsidP="0064077A">
            <w:pPr>
              <w:rPr>
                <w:rFonts w:ascii="Arial" w:hAnsi="Arial" w:cs="Arial"/>
              </w:rPr>
            </w:pPr>
          </w:p>
        </w:tc>
      </w:tr>
      <w:tr w:rsidR="009128BE" w:rsidRPr="009128BE" w14:paraId="6A0870D5" w14:textId="77777777" w:rsidTr="00636996">
        <w:tc>
          <w:tcPr>
            <w:tcW w:w="6444" w:type="dxa"/>
          </w:tcPr>
          <w:p w14:paraId="1540F90F" w14:textId="77777777" w:rsidR="008C610A" w:rsidRDefault="008C610A" w:rsidP="007D4F82">
            <w:pPr>
              <w:autoSpaceDE w:val="0"/>
              <w:autoSpaceDN w:val="0"/>
              <w:adjustRightInd w:val="0"/>
              <w:rPr>
                <w:rFonts w:ascii="Arial" w:hAnsi="Arial" w:cs="Arial"/>
              </w:rPr>
            </w:pPr>
          </w:p>
          <w:p w14:paraId="789F794E" w14:textId="77777777" w:rsidR="009128BE" w:rsidRDefault="008C610A" w:rsidP="007D4F82">
            <w:pPr>
              <w:autoSpaceDE w:val="0"/>
              <w:autoSpaceDN w:val="0"/>
              <w:adjustRightInd w:val="0"/>
              <w:rPr>
                <w:rFonts w:ascii="Arial" w:hAnsi="Arial" w:cs="Arial"/>
              </w:rPr>
            </w:pPr>
            <w:r>
              <w:rPr>
                <w:rFonts w:ascii="Arial" w:hAnsi="Arial" w:cs="Arial"/>
              </w:rPr>
              <w:t>E</w:t>
            </w:r>
            <w:r w:rsidR="009128BE" w:rsidRPr="009128BE">
              <w:rPr>
                <w:rFonts w:ascii="Arial" w:hAnsi="Arial" w:cs="Arial"/>
              </w:rPr>
              <w:t>xperience of being in a supportive and enabling role</w:t>
            </w:r>
          </w:p>
          <w:p w14:paraId="18FDA2C5" w14:textId="77777777" w:rsidR="007D4F82" w:rsidRPr="009128BE" w:rsidRDefault="007D4F82" w:rsidP="007D4F82">
            <w:pPr>
              <w:autoSpaceDE w:val="0"/>
              <w:autoSpaceDN w:val="0"/>
              <w:adjustRightInd w:val="0"/>
              <w:rPr>
                <w:rFonts w:ascii="Arial" w:hAnsi="Arial" w:cs="Arial"/>
              </w:rPr>
            </w:pPr>
          </w:p>
        </w:tc>
        <w:tc>
          <w:tcPr>
            <w:tcW w:w="1631" w:type="dxa"/>
          </w:tcPr>
          <w:p w14:paraId="555A15BD" w14:textId="77777777" w:rsidR="009128BE" w:rsidRPr="009128BE" w:rsidRDefault="009128BE" w:rsidP="0064077A">
            <w:pPr>
              <w:rPr>
                <w:rFonts w:ascii="Arial" w:hAnsi="Arial" w:cs="Arial"/>
              </w:rPr>
            </w:pPr>
          </w:p>
          <w:p w14:paraId="7C00DA02" w14:textId="77777777" w:rsidR="009128BE" w:rsidRPr="009128BE" w:rsidRDefault="009128BE" w:rsidP="0064077A">
            <w:pPr>
              <w:pStyle w:val="ListParagraph"/>
              <w:rPr>
                <w:rFonts w:ascii="Arial" w:hAnsi="Arial" w:cs="Arial"/>
              </w:rPr>
            </w:pPr>
          </w:p>
        </w:tc>
        <w:tc>
          <w:tcPr>
            <w:tcW w:w="1559" w:type="dxa"/>
          </w:tcPr>
          <w:p w14:paraId="47B88393" w14:textId="77777777" w:rsidR="009128BE" w:rsidRPr="009128BE" w:rsidRDefault="009128BE" w:rsidP="0064077A">
            <w:pPr>
              <w:rPr>
                <w:rFonts w:ascii="Arial" w:hAnsi="Arial" w:cs="Arial"/>
              </w:rPr>
            </w:pPr>
          </w:p>
          <w:p w14:paraId="0C9C7A31" w14:textId="77777777" w:rsidR="009128BE" w:rsidRPr="009128BE" w:rsidRDefault="009128BE" w:rsidP="009128BE">
            <w:pPr>
              <w:pStyle w:val="ListParagraph"/>
              <w:numPr>
                <w:ilvl w:val="0"/>
                <w:numId w:val="1"/>
              </w:numPr>
              <w:jc w:val="center"/>
              <w:rPr>
                <w:rFonts w:ascii="Arial" w:hAnsi="Arial" w:cs="Arial"/>
              </w:rPr>
            </w:pPr>
          </w:p>
        </w:tc>
      </w:tr>
      <w:tr w:rsidR="009128BE" w:rsidRPr="009128BE" w14:paraId="5878BC7E" w14:textId="77777777" w:rsidTr="00636996">
        <w:tc>
          <w:tcPr>
            <w:tcW w:w="6444" w:type="dxa"/>
          </w:tcPr>
          <w:p w14:paraId="60DD7CB6" w14:textId="77777777" w:rsidR="009128BE" w:rsidRPr="009128BE" w:rsidRDefault="007D4F82" w:rsidP="0064077A">
            <w:pPr>
              <w:rPr>
                <w:rFonts w:ascii="Arial" w:hAnsi="Arial" w:cs="Arial"/>
              </w:rPr>
            </w:pPr>
            <w:r>
              <w:rPr>
                <w:rFonts w:ascii="Arial" w:hAnsi="Arial" w:cs="Arial"/>
              </w:rPr>
              <w:t>Ability</w:t>
            </w:r>
            <w:r w:rsidR="009128BE" w:rsidRPr="009128BE">
              <w:rPr>
                <w:rFonts w:ascii="Arial" w:hAnsi="Arial" w:cs="Arial"/>
              </w:rPr>
              <w:t xml:space="preserve"> to support people with a range of needs to meet their vocational goals</w:t>
            </w:r>
          </w:p>
          <w:p w14:paraId="2C062A16" w14:textId="77777777" w:rsidR="009128BE" w:rsidRPr="009128BE" w:rsidRDefault="009128BE" w:rsidP="0064077A">
            <w:pPr>
              <w:autoSpaceDE w:val="0"/>
              <w:autoSpaceDN w:val="0"/>
              <w:adjustRightInd w:val="0"/>
              <w:rPr>
                <w:rFonts w:ascii="Arial" w:hAnsi="Arial" w:cs="Arial"/>
              </w:rPr>
            </w:pPr>
          </w:p>
        </w:tc>
        <w:tc>
          <w:tcPr>
            <w:tcW w:w="1631" w:type="dxa"/>
          </w:tcPr>
          <w:p w14:paraId="03894AEA" w14:textId="77777777" w:rsidR="009128BE" w:rsidRPr="009128BE" w:rsidRDefault="009128BE" w:rsidP="0064077A">
            <w:pPr>
              <w:rPr>
                <w:rFonts w:ascii="Arial" w:hAnsi="Arial" w:cs="Arial"/>
              </w:rPr>
            </w:pPr>
          </w:p>
          <w:p w14:paraId="450B99F8" w14:textId="77777777" w:rsidR="009128BE" w:rsidRPr="009128BE" w:rsidRDefault="009128BE" w:rsidP="009128BE">
            <w:pPr>
              <w:pStyle w:val="ListParagraph"/>
              <w:numPr>
                <w:ilvl w:val="0"/>
                <w:numId w:val="1"/>
              </w:numPr>
              <w:jc w:val="center"/>
              <w:rPr>
                <w:rFonts w:ascii="Arial" w:hAnsi="Arial" w:cs="Arial"/>
              </w:rPr>
            </w:pPr>
          </w:p>
        </w:tc>
        <w:tc>
          <w:tcPr>
            <w:tcW w:w="1559" w:type="dxa"/>
          </w:tcPr>
          <w:p w14:paraId="691EAA50" w14:textId="77777777" w:rsidR="009128BE" w:rsidRPr="009128BE" w:rsidRDefault="009128BE" w:rsidP="0064077A">
            <w:pPr>
              <w:rPr>
                <w:rFonts w:ascii="Arial" w:hAnsi="Arial" w:cs="Arial"/>
              </w:rPr>
            </w:pPr>
          </w:p>
        </w:tc>
      </w:tr>
      <w:tr w:rsidR="009128BE" w:rsidRPr="009128BE" w14:paraId="2F59302C" w14:textId="77777777" w:rsidTr="00636996">
        <w:tc>
          <w:tcPr>
            <w:tcW w:w="6444" w:type="dxa"/>
          </w:tcPr>
          <w:p w14:paraId="2AE40A29" w14:textId="77777777" w:rsidR="009128BE" w:rsidRPr="009128BE" w:rsidRDefault="009128BE" w:rsidP="007D4F82">
            <w:pPr>
              <w:autoSpaceDE w:val="0"/>
              <w:autoSpaceDN w:val="0"/>
              <w:adjustRightInd w:val="0"/>
              <w:rPr>
                <w:rFonts w:ascii="Arial" w:hAnsi="Arial" w:cs="Arial"/>
              </w:rPr>
            </w:pPr>
            <w:r w:rsidRPr="009128BE">
              <w:rPr>
                <w:rFonts w:ascii="Arial" w:hAnsi="Arial" w:cs="Arial"/>
              </w:rPr>
              <w:t xml:space="preserve">To communicate effectively with a range of </w:t>
            </w:r>
            <w:r w:rsidR="007D4F82">
              <w:rPr>
                <w:rFonts w:ascii="Arial" w:hAnsi="Arial" w:cs="Arial"/>
              </w:rPr>
              <w:t>people: members,</w:t>
            </w:r>
            <w:r w:rsidRPr="009128BE">
              <w:rPr>
                <w:rFonts w:ascii="Arial" w:hAnsi="Arial" w:cs="Arial"/>
              </w:rPr>
              <w:t xml:space="preserve"> carers, professionals and </w:t>
            </w:r>
            <w:r w:rsidR="008C610A">
              <w:rPr>
                <w:rFonts w:ascii="Arial" w:hAnsi="Arial" w:cs="Arial"/>
              </w:rPr>
              <w:t xml:space="preserve">external </w:t>
            </w:r>
            <w:r w:rsidRPr="009128BE">
              <w:rPr>
                <w:rFonts w:ascii="Arial" w:hAnsi="Arial" w:cs="Arial"/>
              </w:rPr>
              <w:t>agencies</w:t>
            </w:r>
          </w:p>
          <w:p w14:paraId="09669F50" w14:textId="77777777" w:rsidR="009128BE" w:rsidRPr="009128BE" w:rsidRDefault="009128BE" w:rsidP="0064077A">
            <w:pPr>
              <w:rPr>
                <w:rFonts w:ascii="Arial" w:hAnsi="Arial" w:cs="Arial"/>
              </w:rPr>
            </w:pPr>
          </w:p>
        </w:tc>
        <w:tc>
          <w:tcPr>
            <w:tcW w:w="1631" w:type="dxa"/>
          </w:tcPr>
          <w:p w14:paraId="40FA806D" w14:textId="77777777" w:rsidR="009128BE" w:rsidRPr="009128BE" w:rsidRDefault="009128BE" w:rsidP="0064077A">
            <w:pPr>
              <w:rPr>
                <w:rFonts w:ascii="Arial" w:hAnsi="Arial" w:cs="Arial"/>
              </w:rPr>
            </w:pPr>
          </w:p>
          <w:p w14:paraId="651DB08F" w14:textId="77777777" w:rsidR="009128BE" w:rsidRPr="009128BE" w:rsidRDefault="009128BE" w:rsidP="009128BE">
            <w:pPr>
              <w:pStyle w:val="ListParagraph"/>
              <w:numPr>
                <w:ilvl w:val="0"/>
                <w:numId w:val="1"/>
              </w:numPr>
              <w:jc w:val="center"/>
              <w:rPr>
                <w:rFonts w:ascii="Arial" w:hAnsi="Arial" w:cs="Arial"/>
              </w:rPr>
            </w:pPr>
          </w:p>
        </w:tc>
        <w:tc>
          <w:tcPr>
            <w:tcW w:w="1559" w:type="dxa"/>
          </w:tcPr>
          <w:p w14:paraId="3F0B4B6B" w14:textId="77777777" w:rsidR="009128BE" w:rsidRPr="009128BE" w:rsidRDefault="009128BE" w:rsidP="0064077A">
            <w:pPr>
              <w:rPr>
                <w:rFonts w:ascii="Arial" w:hAnsi="Arial" w:cs="Arial"/>
              </w:rPr>
            </w:pPr>
          </w:p>
        </w:tc>
      </w:tr>
      <w:tr w:rsidR="00D53867" w:rsidRPr="009128BE" w14:paraId="5578797E" w14:textId="77777777" w:rsidTr="00636996">
        <w:tc>
          <w:tcPr>
            <w:tcW w:w="6444" w:type="dxa"/>
          </w:tcPr>
          <w:p w14:paraId="0B99DBD5" w14:textId="77777777" w:rsidR="008C610A" w:rsidRDefault="008C610A" w:rsidP="007D4F82">
            <w:pPr>
              <w:autoSpaceDE w:val="0"/>
              <w:autoSpaceDN w:val="0"/>
              <w:adjustRightInd w:val="0"/>
              <w:rPr>
                <w:rFonts w:ascii="Arial" w:hAnsi="Arial" w:cs="Arial"/>
              </w:rPr>
            </w:pPr>
          </w:p>
          <w:p w14:paraId="289337AC" w14:textId="77777777" w:rsidR="00D53867" w:rsidRDefault="00D53867" w:rsidP="007D4F82">
            <w:pPr>
              <w:autoSpaceDE w:val="0"/>
              <w:autoSpaceDN w:val="0"/>
              <w:adjustRightInd w:val="0"/>
              <w:rPr>
                <w:rFonts w:ascii="Arial" w:hAnsi="Arial" w:cs="Arial"/>
              </w:rPr>
            </w:pPr>
            <w:r>
              <w:rPr>
                <w:rFonts w:ascii="Arial" w:hAnsi="Arial" w:cs="Arial"/>
              </w:rPr>
              <w:t>Understanding of mental health and mental illness</w:t>
            </w:r>
          </w:p>
          <w:p w14:paraId="32CB8B4A" w14:textId="77777777" w:rsidR="00D53867" w:rsidRPr="009128BE" w:rsidRDefault="00D53867" w:rsidP="007D4F82">
            <w:pPr>
              <w:autoSpaceDE w:val="0"/>
              <w:autoSpaceDN w:val="0"/>
              <w:adjustRightInd w:val="0"/>
              <w:rPr>
                <w:rFonts w:ascii="Arial" w:hAnsi="Arial" w:cs="Arial"/>
              </w:rPr>
            </w:pPr>
          </w:p>
        </w:tc>
        <w:tc>
          <w:tcPr>
            <w:tcW w:w="1631" w:type="dxa"/>
          </w:tcPr>
          <w:p w14:paraId="45AB6C80" w14:textId="77777777" w:rsidR="008C610A" w:rsidRDefault="008C610A" w:rsidP="0064077A">
            <w:pPr>
              <w:rPr>
                <w:rFonts w:ascii="Arial" w:hAnsi="Arial" w:cs="Arial"/>
              </w:rPr>
            </w:pPr>
          </w:p>
          <w:p w14:paraId="5C6E4370" w14:textId="77777777" w:rsidR="00D53867" w:rsidRPr="009128BE" w:rsidRDefault="008C610A" w:rsidP="0064077A">
            <w:pPr>
              <w:rPr>
                <w:rFonts w:ascii="Arial" w:hAnsi="Arial" w:cs="Arial"/>
              </w:rPr>
            </w:pPr>
            <w:r>
              <w:rPr>
                <w:rFonts w:ascii="Arial" w:hAnsi="Arial" w:cs="Arial"/>
              </w:rPr>
              <w:t xml:space="preserve">          </w:t>
            </w:r>
            <w:r>
              <w:rPr>
                <w:rFonts w:ascii="Arial" w:hAnsi="Arial" w:cs="Arial"/>
              </w:rPr>
              <w:sym w:font="Wingdings" w:char="F0FC"/>
            </w:r>
          </w:p>
        </w:tc>
        <w:tc>
          <w:tcPr>
            <w:tcW w:w="1559" w:type="dxa"/>
          </w:tcPr>
          <w:p w14:paraId="0D1E10D5" w14:textId="77777777" w:rsidR="00D53867" w:rsidRPr="009128BE" w:rsidRDefault="00D53867" w:rsidP="0064077A">
            <w:pPr>
              <w:rPr>
                <w:rFonts w:ascii="Arial" w:hAnsi="Arial" w:cs="Arial"/>
              </w:rPr>
            </w:pPr>
          </w:p>
        </w:tc>
      </w:tr>
      <w:tr w:rsidR="00D53867" w:rsidRPr="009128BE" w14:paraId="4363D9DD" w14:textId="77777777" w:rsidTr="00636996">
        <w:tc>
          <w:tcPr>
            <w:tcW w:w="6444" w:type="dxa"/>
          </w:tcPr>
          <w:p w14:paraId="09D9C6DF" w14:textId="77777777" w:rsidR="00D53867" w:rsidRDefault="00D53867" w:rsidP="007D4F82">
            <w:pPr>
              <w:autoSpaceDE w:val="0"/>
              <w:autoSpaceDN w:val="0"/>
              <w:adjustRightInd w:val="0"/>
              <w:rPr>
                <w:rFonts w:ascii="Arial" w:hAnsi="Arial" w:cs="Arial"/>
              </w:rPr>
            </w:pPr>
            <w:r>
              <w:rPr>
                <w:rFonts w:ascii="Arial" w:hAnsi="Arial" w:cs="Arial"/>
              </w:rPr>
              <w:t>Understanding of the impact of mental health conditions on employment</w:t>
            </w:r>
          </w:p>
          <w:p w14:paraId="02AF024D" w14:textId="77777777" w:rsidR="00D53867" w:rsidRDefault="00D53867" w:rsidP="007D4F82">
            <w:pPr>
              <w:autoSpaceDE w:val="0"/>
              <w:autoSpaceDN w:val="0"/>
              <w:adjustRightInd w:val="0"/>
              <w:rPr>
                <w:rFonts w:ascii="Arial" w:hAnsi="Arial" w:cs="Arial"/>
              </w:rPr>
            </w:pPr>
          </w:p>
        </w:tc>
        <w:tc>
          <w:tcPr>
            <w:tcW w:w="1631" w:type="dxa"/>
          </w:tcPr>
          <w:p w14:paraId="0EF7FAAC" w14:textId="77777777" w:rsidR="00D53867" w:rsidRPr="009128BE" w:rsidRDefault="00D53867" w:rsidP="0064077A">
            <w:pPr>
              <w:rPr>
                <w:rFonts w:ascii="Arial" w:hAnsi="Arial" w:cs="Arial"/>
              </w:rPr>
            </w:pPr>
          </w:p>
        </w:tc>
        <w:tc>
          <w:tcPr>
            <w:tcW w:w="1559" w:type="dxa"/>
          </w:tcPr>
          <w:p w14:paraId="5A5862E4" w14:textId="77777777" w:rsidR="00D53867" w:rsidRDefault="00D53867" w:rsidP="0064077A">
            <w:pPr>
              <w:rPr>
                <w:rFonts w:ascii="Arial" w:hAnsi="Arial" w:cs="Arial"/>
              </w:rPr>
            </w:pPr>
          </w:p>
          <w:p w14:paraId="0BD69D79" w14:textId="77777777" w:rsidR="008C610A" w:rsidRPr="009128BE" w:rsidRDefault="008C610A" w:rsidP="0064077A">
            <w:pPr>
              <w:rPr>
                <w:rFonts w:ascii="Arial" w:hAnsi="Arial" w:cs="Arial"/>
              </w:rPr>
            </w:pPr>
            <w:r>
              <w:rPr>
                <w:rFonts w:ascii="Arial" w:hAnsi="Arial" w:cs="Arial"/>
              </w:rPr>
              <w:t xml:space="preserve">         </w:t>
            </w:r>
            <w:r>
              <w:rPr>
                <w:rFonts w:ascii="Arial" w:hAnsi="Arial" w:cs="Arial"/>
              </w:rPr>
              <w:sym w:font="Wingdings" w:char="F0FC"/>
            </w:r>
          </w:p>
        </w:tc>
      </w:tr>
      <w:tr w:rsidR="00B93C11" w:rsidRPr="009128BE" w14:paraId="0648473A" w14:textId="77777777" w:rsidTr="00636996">
        <w:tc>
          <w:tcPr>
            <w:tcW w:w="6444" w:type="dxa"/>
          </w:tcPr>
          <w:p w14:paraId="4270A8FE" w14:textId="77777777" w:rsidR="00B93C11" w:rsidRDefault="00B93C11" w:rsidP="007D4F82">
            <w:pPr>
              <w:autoSpaceDE w:val="0"/>
              <w:autoSpaceDN w:val="0"/>
              <w:adjustRightInd w:val="0"/>
              <w:rPr>
                <w:rFonts w:ascii="Arial" w:hAnsi="Arial" w:cs="Arial"/>
              </w:rPr>
            </w:pPr>
          </w:p>
          <w:p w14:paraId="1738C868" w14:textId="3E1B9003" w:rsidR="00B93C11" w:rsidRDefault="00B93C11" w:rsidP="007D4F82">
            <w:pPr>
              <w:autoSpaceDE w:val="0"/>
              <w:autoSpaceDN w:val="0"/>
              <w:adjustRightInd w:val="0"/>
              <w:rPr>
                <w:rFonts w:ascii="Arial" w:hAnsi="Arial" w:cs="Arial"/>
              </w:rPr>
            </w:pPr>
            <w:r>
              <w:rPr>
                <w:rFonts w:ascii="Arial" w:hAnsi="Arial" w:cs="Arial"/>
              </w:rPr>
              <w:t>Lived experience of mental health conditions</w:t>
            </w:r>
          </w:p>
          <w:p w14:paraId="60161AF6" w14:textId="7A7C8CF7" w:rsidR="00B93C11" w:rsidRDefault="00B93C11" w:rsidP="007D4F82">
            <w:pPr>
              <w:autoSpaceDE w:val="0"/>
              <w:autoSpaceDN w:val="0"/>
              <w:adjustRightInd w:val="0"/>
              <w:rPr>
                <w:rFonts w:ascii="Arial" w:hAnsi="Arial" w:cs="Arial"/>
              </w:rPr>
            </w:pPr>
          </w:p>
        </w:tc>
        <w:tc>
          <w:tcPr>
            <w:tcW w:w="1631" w:type="dxa"/>
          </w:tcPr>
          <w:p w14:paraId="4B15483A" w14:textId="77777777" w:rsidR="00B93C11" w:rsidRPr="009128BE" w:rsidRDefault="00B93C11" w:rsidP="0064077A">
            <w:pPr>
              <w:rPr>
                <w:rFonts w:ascii="Arial" w:hAnsi="Arial" w:cs="Arial"/>
              </w:rPr>
            </w:pPr>
          </w:p>
        </w:tc>
        <w:tc>
          <w:tcPr>
            <w:tcW w:w="1559" w:type="dxa"/>
          </w:tcPr>
          <w:p w14:paraId="39F61223" w14:textId="77777777" w:rsidR="00B93C11" w:rsidRDefault="00B93C11" w:rsidP="00B93C11">
            <w:pPr>
              <w:jc w:val="center"/>
              <w:rPr>
                <w:rFonts w:ascii="Arial" w:hAnsi="Arial" w:cs="Arial"/>
              </w:rPr>
            </w:pPr>
          </w:p>
          <w:p w14:paraId="0A80B263" w14:textId="770FF34F" w:rsidR="00B93C11" w:rsidRDefault="00B93C11" w:rsidP="00B93C11">
            <w:pPr>
              <w:jc w:val="center"/>
              <w:rPr>
                <w:rFonts w:ascii="Arial" w:hAnsi="Arial" w:cs="Arial"/>
              </w:rPr>
            </w:pPr>
            <w:r w:rsidRPr="003506CD">
              <w:rPr>
                <w:rFonts w:ascii="Arial" w:hAnsi="Arial" w:cs="Arial"/>
              </w:rPr>
              <w:sym w:font="Wingdings" w:char="F0FC"/>
            </w:r>
          </w:p>
        </w:tc>
      </w:tr>
      <w:tr w:rsidR="009128BE" w:rsidRPr="009128BE" w14:paraId="2B164CFC" w14:textId="77777777" w:rsidTr="00636996">
        <w:tc>
          <w:tcPr>
            <w:tcW w:w="6444" w:type="dxa"/>
          </w:tcPr>
          <w:p w14:paraId="68A9C1E2" w14:textId="77777777" w:rsidR="009128BE" w:rsidRPr="009128BE" w:rsidRDefault="009128BE" w:rsidP="0064077A">
            <w:pPr>
              <w:rPr>
                <w:rFonts w:ascii="Arial" w:hAnsi="Arial" w:cs="Arial"/>
              </w:rPr>
            </w:pPr>
          </w:p>
          <w:p w14:paraId="537FE9B2" w14:textId="77777777" w:rsidR="009128BE" w:rsidRPr="009128BE" w:rsidRDefault="009128BE" w:rsidP="0064077A">
            <w:pPr>
              <w:rPr>
                <w:rFonts w:ascii="Arial" w:hAnsi="Arial" w:cs="Arial"/>
              </w:rPr>
            </w:pPr>
            <w:r w:rsidRPr="009128BE">
              <w:rPr>
                <w:rFonts w:ascii="Arial" w:hAnsi="Arial" w:cs="Arial"/>
              </w:rPr>
              <w:t>Good team-working skills</w:t>
            </w:r>
          </w:p>
          <w:p w14:paraId="6D352F66" w14:textId="77777777" w:rsidR="009128BE" w:rsidRPr="009128BE" w:rsidRDefault="009128BE" w:rsidP="0064077A">
            <w:pPr>
              <w:rPr>
                <w:rFonts w:ascii="Arial" w:hAnsi="Arial" w:cs="Arial"/>
              </w:rPr>
            </w:pPr>
          </w:p>
        </w:tc>
        <w:tc>
          <w:tcPr>
            <w:tcW w:w="1631" w:type="dxa"/>
          </w:tcPr>
          <w:p w14:paraId="2C683ED0" w14:textId="77777777" w:rsidR="009128BE" w:rsidRDefault="009128BE" w:rsidP="004D0ADA">
            <w:pPr>
              <w:ind w:left="360"/>
              <w:jc w:val="center"/>
              <w:rPr>
                <w:rFonts w:ascii="Arial" w:hAnsi="Arial" w:cs="Arial"/>
              </w:rPr>
            </w:pPr>
          </w:p>
          <w:p w14:paraId="363E74A0" w14:textId="77777777" w:rsidR="004D0ADA" w:rsidRPr="004D0ADA" w:rsidRDefault="00D64870" w:rsidP="00636996">
            <w:pPr>
              <w:ind w:left="360"/>
              <w:rPr>
                <w:rFonts w:ascii="Arial" w:hAnsi="Arial" w:cs="Arial"/>
              </w:rPr>
            </w:pPr>
            <w:r>
              <w:rPr>
                <w:rFonts w:ascii="Arial" w:hAnsi="Arial" w:cs="Arial"/>
              </w:rPr>
              <w:t xml:space="preserve">     </w:t>
            </w:r>
            <w:r>
              <w:rPr>
                <w:rFonts w:ascii="Arial" w:hAnsi="Arial" w:cs="Arial"/>
              </w:rPr>
              <w:sym w:font="Wingdings" w:char="F0FC"/>
            </w:r>
          </w:p>
        </w:tc>
        <w:tc>
          <w:tcPr>
            <w:tcW w:w="1559" w:type="dxa"/>
          </w:tcPr>
          <w:p w14:paraId="150CE768" w14:textId="77777777" w:rsidR="009128BE" w:rsidRPr="009128BE" w:rsidRDefault="009128BE" w:rsidP="0064077A">
            <w:pPr>
              <w:rPr>
                <w:rFonts w:ascii="Arial" w:hAnsi="Arial" w:cs="Arial"/>
              </w:rPr>
            </w:pPr>
          </w:p>
        </w:tc>
      </w:tr>
      <w:tr w:rsidR="00636996" w:rsidRPr="009128BE" w14:paraId="64598A28" w14:textId="77777777" w:rsidTr="00636996">
        <w:tc>
          <w:tcPr>
            <w:tcW w:w="6444" w:type="dxa"/>
          </w:tcPr>
          <w:p w14:paraId="11942EF9" w14:textId="77777777" w:rsidR="00636996" w:rsidRDefault="00636996" w:rsidP="0064077A">
            <w:pPr>
              <w:rPr>
                <w:rFonts w:ascii="Arial" w:hAnsi="Arial" w:cs="Arial"/>
              </w:rPr>
            </w:pPr>
          </w:p>
          <w:p w14:paraId="7CDACE9C" w14:textId="77777777" w:rsidR="00636996" w:rsidRDefault="00636996" w:rsidP="008C610A">
            <w:pPr>
              <w:rPr>
                <w:rFonts w:ascii="Arial" w:hAnsi="Arial" w:cs="Arial"/>
              </w:rPr>
            </w:pPr>
            <w:r>
              <w:rPr>
                <w:rFonts w:ascii="Arial" w:hAnsi="Arial" w:cs="Arial"/>
              </w:rPr>
              <w:t xml:space="preserve">A minimum commitment of </w:t>
            </w:r>
            <w:r w:rsidR="008C610A">
              <w:rPr>
                <w:rFonts w:ascii="Arial" w:hAnsi="Arial" w:cs="Arial"/>
              </w:rPr>
              <w:t>half a day</w:t>
            </w:r>
            <w:r>
              <w:rPr>
                <w:rFonts w:ascii="Arial" w:hAnsi="Arial" w:cs="Arial"/>
              </w:rPr>
              <w:t xml:space="preserve"> per week</w:t>
            </w:r>
          </w:p>
          <w:p w14:paraId="713533CD" w14:textId="77777777" w:rsidR="00636996" w:rsidRPr="009128BE" w:rsidRDefault="00636996" w:rsidP="0064077A">
            <w:pPr>
              <w:rPr>
                <w:rFonts w:ascii="Arial" w:hAnsi="Arial" w:cs="Arial"/>
              </w:rPr>
            </w:pPr>
          </w:p>
        </w:tc>
        <w:tc>
          <w:tcPr>
            <w:tcW w:w="1631" w:type="dxa"/>
          </w:tcPr>
          <w:p w14:paraId="21112680" w14:textId="77777777" w:rsidR="00636996" w:rsidRDefault="00636996" w:rsidP="004D0ADA">
            <w:pPr>
              <w:ind w:left="360"/>
              <w:jc w:val="center"/>
              <w:rPr>
                <w:rFonts w:ascii="Arial" w:hAnsi="Arial" w:cs="Arial"/>
              </w:rPr>
            </w:pPr>
          </w:p>
          <w:p w14:paraId="29FECD0D" w14:textId="77777777" w:rsidR="00636996" w:rsidRDefault="00636996" w:rsidP="00636996">
            <w:pPr>
              <w:rPr>
                <w:rFonts w:ascii="Arial" w:hAnsi="Arial" w:cs="Arial"/>
              </w:rPr>
            </w:pPr>
          </w:p>
        </w:tc>
        <w:tc>
          <w:tcPr>
            <w:tcW w:w="1559" w:type="dxa"/>
          </w:tcPr>
          <w:p w14:paraId="2F0D2951" w14:textId="77777777" w:rsidR="008C610A" w:rsidRDefault="008C610A" w:rsidP="0064077A">
            <w:pPr>
              <w:rPr>
                <w:rFonts w:ascii="Arial" w:hAnsi="Arial" w:cs="Arial"/>
              </w:rPr>
            </w:pPr>
            <w:r>
              <w:rPr>
                <w:rFonts w:ascii="Arial" w:hAnsi="Arial" w:cs="Arial"/>
              </w:rPr>
              <w:t xml:space="preserve">        </w:t>
            </w:r>
          </w:p>
          <w:p w14:paraId="26F6C7BE" w14:textId="77777777" w:rsidR="00636996" w:rsidRPr="009128BE" w:rsidRDefault="008C610A" w:rsidP="0064077A">
            <w:pPr>
              <w:rPr>
                <w:rFonts w:ascii="Arial" w:hAnsi="Arial" w:cs="Arial"/>
              </w:rPr>
            </w:pPr>
            <w:r>
              <w:rPr>
                <w:rFonts w:ascii="Arial" w:hAnsi="Arial" w:cs="Arial"/>
              </w:rPr>
              <w:t xml:space="preserve">         </w:t>
            </w:r>
            <w:r>
              <w:rPr>
                <w:rFonts w:ascii="Arial" w:hAnsi="Arial" w:cs="Arial"/>
              </w:rPr>
              <w:sym w:font="Wingdings" w:char="F0FC"/>
            </w:r>
          </w:p>
        </w:tc>
      </w:tr>
    </w:tbl>
    <w:p w14:paraId="5A15FAF8" w14:textId="77777777" w:rsidR="009128BE" w:rsidRPr="009128BE" w:rsidRDefault="009128BE" w:rsidP="009128BE">
      <w:pPr>
        <w:rPr>
          <w:rFonts w:ascii="Arial" w:hAnsi="Arial" w:cs="Arial"/>
        </w:rPr>
      </w:pPr>
    </w:p>
    <w:p w14:paraId="1849DF27" w14:textId="508AB665" w:rsidR="00CB3881" w:rsidRDefault="00CB3881" w:rsidP="009128BE">
      <w:pPr>
        <w:spacing w:after="160" w:line="259" w:lineRule="auto"/>
        <w:rPr>
          <w:rFonts w:ascii="Arial" w:eastAsiaTheme="minorHAnsi" w:hAnsi="Arial" w:cs="Arial"/>
          <w:b/>
          <w:bCs/>
        </w:rPr>
      </w:pPr>
    </w:p>
    <w:p w14:paraId="748413F9" w14:textId="09FF205C" w:rsidR="005B7E59" w:rsidRDefault="005B7E59" w:rsidP="009128BE">
      <w:pPr>
        <w:spacing w:after="160" w:line="259" w:lineRule="auto"/>
        <w:rPr>
          <w:rFonts w:ascii="Arial" w:eastAsiaTheme="minorHAnsi" w:hAnsi="Arial" w:cs="Arial"/>
          <w:b/>
          <w:bCs/>
        </w:rPr>
      </w:pPr>
    </w:p>
    <w:p w14:paraId="17A34053" w14:textId="77777777" w:rsidR="005B7E59" w:rsidRDefault="005B7E59" w:rsidP="005B7E59">
      <w:pPr>
        <w:spacing w:after="160" w:line="276" w:lineRule="auto"/>
        <w:rPr>
          <w:rFonts w:ascii="Arial" w:hAnsi="Arial" w:cs="Arial"/>
          <w:b/>
          <w:bCs/>
          <w:u w:val="single"/>
          <w:lang w:eastAsia="zh-CN"/>
        </w:rPr>
      </w:pPr>
      <w:r>
        <w:rPr>
          <w:rFonts w:ascii="Arial" w:hAnsi="Arial" w:cs="Arial"/>
          <w:b/>
          <w:bCs/>
          <w:u w:val="single"/>
          <w:lang w:eastAsia="zh-CN"/>
        </w:rPr>
        <w:lastRenderedPageBreak/>
        <w:t>How we work</w:t>
      </w:r>
    </w:p>
    <w:p w14:paraId="6CE76F77" w14:textId="77777777" w:rsidR="005B7E59" w:rsidRDefault="005B7E59" w:rsidP="005B7E59">
      <w:pPr>
        <w:spacing w:after="160" w:line="276" w:lineRule="auto"/>
        <w:rPr>
          <w:rFonts w:ascii="Arial" w:hAnsi="Arial" w:cs="Arial"/>
          <w:b/>
          <w:bCs/>
          <w:lang w:eastAsia="zh-CN"/>
        </w:rPr>
      </w:pPr>
      <w:r>
        <w:rPr>
          <w:rFonts w:ascii="Arial" w:hAnsi="Arial" w:cs="Arial"/>
          <w:b/>
          <w:bCs/>
          <w:lang w:eastAsia="zh-CN"/>
        </w:rPr>
        <w:t>Confidentiality</w:t>
      </w:r>
    </w:p>
    <w:p w14:paraId="05AC14BB" w14:textId="77777777" w:rsidR="005B7E59" w:rsidRDefault="005B7E59" w:rsidP="005B7E59">
      <w:pPr>
        <w:spacing w:line="276" w:lineRule="auto"/>
        <w:jc w:val="both"/>
        <w:rPr>
          <w:rFonts w:ascii="Arial" w:hAnsi="Arial" w:cs="Arial"/>
          <w:lang w:eastAsia="zh-CN"/>
        </w:rPr>
      </w:pPr>
      <w:r>
        <w:rPr>
          <w:rFonts w:ascii="Arial" w:hAnsi="Arial" w:cs="Arial"/>
          <w:lang w:eastAsia="zh-CN"/>
        </w:rPr>
        <w:t>In the performance of the duties, the post-holder may have access to confidential information relating to service users, staff and volunteers, and the organisation.  All such information is to be regarded as strictly confidential and may only be divulged to authorised persons in accordance with the policies and procedures relating to confidentiality and the protection of personal and sensitive data.</w:t>
      </w:r>
    </w:p>
    <w:p w14:paraId="35A3FE02" w14:textId="77777777" w:rsidR="005B7E59" w:rsidRDefault="005B7E59" w:rsidP="005B7E59">
      <w:pPr>
        <w:spacing w:line="276" w:lineRule="auto"/>
        <w:jc w:val="both"/>
        <w:rPr>
          <w:rFonts w:ascii="Arial" w:hAnsi="Arial" w:cs="Arial"/>
          <w:lang w:eastAsia="zh-CN"/>
        </w:rPr>
      </w:pPr>
    </w:p>
    <w:p w14:paraId="6F5475C7" w14:textId="77777777" w:rsidR="005B7E59" w:rsidRDefault="005B7E59" w:rsidP="005B7E59">
      <w:pPr>
        <w:spacing w:after="160" w:line="276" w:lineRule="auto"/>
        <w:jc w:val="both"/>
        <w:rPr>
          <w:rFonts w:ascii="Arial" w:hAnsi="Arial" w:cs="Arial"/>
          <w:b/>
          <w:bCs/>
          <w:lang w:eastAsia="zh-CN"/>
        </w:rPr>
      </w:pPr>
      <w:r>
        <w:rPr>
          <w:rFonts w:ascii="Arial" w:hAnsi="Arial" w:cs="Arial"/>
          <w:b/>
          <w:bCs/>
          <w:lang w:eastAsia="zh-CN"/>
        </w:rPr>
        <w:t>Health and Safety</w:t>
      </w:r>
    </w:p>
    <w:p w14:paraId="16375872" w14:textId="77777777" w:rsidR="005B7E59" w:rsidRDefault="005B7E59" w:rsidP="005B7E59">
      <w:pPr>
        <w:spacing w:after="160" w:line="276" w:lineRule="auto"/>
        <w:jc w:val="both"/>
        <w:rPr>
          <w:rFonts w:ascii="Arial" w:hAnsi="Arial" w:cs="Arial"/>
          <w:lang w:eastAsia="zh-CN"/>
        </w:rPr>
      </w:pPr>
      <w:r>
        <w:rPr>
          <w:rFonts w:ascii="Arial" w:hAnsi="Arial" w:cs="Arial"/>
          <w:lang w:eastAsia="zh-CN"/>
        </w:rPr>
        <w:t>The post-holder will assist in promoting and maintaining their own and others’ health, safety and security as defined in the Health &amp; Safety Policy.</w:t>
      </w:r>
    </w:p>
    <w:p w14:paraId="6448B859" w14:textId="77777777" w:rsidR="005B7E59" w:rsidRDefault="005B7E59" w:rsidP="005B7E59">
      <w:pPr>
        <w:spacing w:line="276" w:lineRule="auto"/>
        <w:jc w:val="both"/>
        <w:rPr>
          <w:rFonts w:ascii="Arial" w:hAnsi="Arial" w:cs="Arial"/>
          <w:lang w:eastAsia="zh-CN"/>
        </w:rPr>
      </w:pPr>
    </w:p>
    <w:p w14:paraId="54D50B3E" w14:textId="77777777" w:rsidR="005B7E59" w:rsidRDefault="005B7E59" w:rsidP="005B7E59">
      <w:pPr>
        <w:spacing w:line="276" w:lineRule="auto"/>
        <w:jc w:val="both"/>
        <w:rPr>
          <w:rFonts w:ascii="Arial" w:hAnsi="Arial" w:cs="Arial"/>
          <w:b/>
          <w:bCs/>
          <w:lang w:eastAsia="zh-CN"/>
        </w:rPr>
      </w:pPr>
      <w:r>
        <w:rPr>
          <w:rFonts w:ascii="Arial" w:hAnsi="Arial" w:cs="Arial"/>
          <w:b/>
          <w:bCs/>
          <w:lang w:eastAsia="zh-CN"/>
        </w:rPr>
        <w:t>Safeguarding</w:t>
      </w:r>
    </w:p>
    <w:p w14:paraId="0C1D2C5B" w14:textId="77777777" w:rsidR="005B7E59" w:rsidRDefault="005B7E59" w:rsidP="005B7E59">
      <w:pPr>
        <w:jc w:val="both"/>
        <w:rPr>
          <w:rFonts w:ascii="Arial" w:hAnsi="Arial" w:cs="Arial"/>
        </w:rPr>
      </w:pPr>
      <w:r>
        <w:rPr>
          <w:rFonts w:ascii="Arial" w:hAnsi="Arial" w:cs="Arial"/>
        </w:rPr>
        <w:t xml:space="preserve">Working for Health is committed to safeguarding and promoting the welfare of children, young people and Adults at Risk and we expect all staff and volunteers to share this commitment.  The suitability of all prospective employees or volunteers will be assessed during the recruitment process and the successful applicant will be required to undertake annual Safeguarding training and an enhanced criminal record check. </w:t>
      </w:r>
    </w:p>
    <w:p w14:paraId="563B68F0" w14:textId="77777777" w:rsidR="005B7E59" w:rsidRDefault="005B7E59" w:rsidP="005B7E59">
      <w:pPr>
        <w:jc w:val="both"/>
        <w:rPr>
          <w:rFonts w:ascii="Arial" w:hAnsi="Arial" w:cs="Arial"/>
        </w:rPr>
      </w:pPr>
    </w:p>
    <w:p w14:paraId="40359CC6" w14:textId="77777777" w:rsidR="005B7E59" w:rsidRDefault="005B7E59" w:rsidP="005B7E59">
      <w:pPr>
        <w:jc w:val="both"/>
        <w:rPr>
          <w:rFonts w:ascii="Arial" w:eastAsiaTheme="minorHAnsi" w:hAnsi="Arial" w:cs="Arial"/>
        </w:rPr>
      </w:pPr>
    </w:p>
    <w:p w14:paraId="63CC2CBF" w14:textId="77777777" w:rsidR="005B7E59" w:rsidRDefault="005B7E59" w:rsidP="005B7E59">
      <w:pPr>
        <w:spacing w:after="160" w:line="276" w:lineRule="auto"/>
        <w:jc w:val="both"/>
        <w:rPr>
          <w:rFonts w:ascii="Arial" w:hAnsi="Arial" w:cs="Arial"/>
          <w:b/>
          <w:bCs/>
          <w:lang w:eastAsia="zh-CN"/>
        </w:rPr>
      </w:pPr>
      <w:r>
        <w:rPr>
          <w:rFonts w:ascii="Arial" w:hAnsi="Arial" w:cs="Arial"/>
          <w:b/>
          <w:bCs/>
          <w:lang w:eastAsia="zh-CN"/>
        </w:rPr>
        <w:t>Equality and Diversity</w:t>
      </w:r>
    </w:p>
    <w:p w14:paraId="2ADD8CE8" w14:textId="7F3D515D" w:rsidR="005B7E59" w:rsidRDefault="005B7E59" w:rsidP="005B7E59">
      <w:pPr>
        <w:spacing w:after="160" w:line="276" w:lineRule="auto"/>
        <w:jc w:val="both"/>
        <w:rPr>
          <w:rFonts w:ascii="Arial" w:hAnsi="Arial" w:cs="Arial"/>
          <w:lang w:eastAsia="zh-CN"/>
        </w:rPr>
      </w:pPr>
      <w:r>
        <w:rPr>
          <w:rFonts w:ascii="Arial" w:hAnsi="Arial" w:cs="Arial"/>
          <w:lang w:eastAsia="zh-CN"/>
        </w:rPr>
        <w:t>The post-holder will support the equality, diversity and individual rights: acting in a way that recogni</w:t>
      </w:r>
      <w:r w:rsidR="007C469E">
        <w:rPr>
          <w:rFonts w:ascii="Arial" w:hAnsi="Arial" w:cs="Arial"/>
          <w:lang w:eastAsia="zh-CN"/>
        </w:rPr>
        <w:t>s</w:t>
      </w:r>
      <w:r>
        <w:rPr>
          <w:rFonts w:ascii="Arial" w:hAnsi="Arial" w:cs="Arial"/>
          <w:lang w:eastAsia="zh-CN"/>
        </w:rPr>
        <w:t>es the importance of people’s rights; respecting people’s privacy, dignity, needs and beliefs; and behaving in a manner which is welcoming, non –judgemental and respectful of circumstances, feelings, priorities and rights.</w:t>
      </w:r>
    </w:p>
    <w:p w14:paraId="10735AE1" w14:textId="77777777" w:rsidR="005B7E59" w:rsidRDefault="005B7E59" w:rsidP="005B7E59">
      <w:pPr>
        <w:spacing w:line="276" w:lineRule="auto"/>
        <w:jc w:val="both"/>
        <w:rPr>
          <w:rFonts w:ascii="Arial" w:hAnsi="Arial" w:cs="Arial"/>
          <w:b/>
          <w:bCs/>
          <w:lang w:eastAsia="zh-CN"/>
        </w:rPr>
      </w:pPr>
    </w:p>
    <w:p w14:paraId="34721EDD" w14:textId="77777777" w:rsidR="005B7E59" w:rsidRDefault="005B7E59" w:rsidP="005B7E59">
      <w:pPr>
        <w:spacing w:after="160" w:line="276" w:lineRule="auto"/>
        <w:jc w:val="both"/>
        <w:rPr>
          <w:rFonts w:ascii="Arial" w:hAnsi="Arial" w:cs="Arial"/>
          <w:b/>
          <w:bCs/>
          <w:lang w:eastAsia="zh-CN"/>
        </w:rPr>
      </w:pPr>
      <w:r>
        <w:rPr>
          <w:rFonts w:ascii="Arial" w:hAnsi="Arial" w:cs="Arial"/>
          <w:b/>
          <w:bCs/>
          <w:lang w:eastAsia="zh-CN"/>
        </w:rPr>
        <w:t>Personal/professional Development</w:t>
      </w:r>
    </w:p>
    <w:p w14:paraId="1916D5CF" w14:textId="77777777" w:rsidR="005B7E59" w:rsidRDefault="005B7E59" w:rsidP="005B7E59">
      <w:pPr>
        <w:spacing w:after="160" w:line="276" w:lineRule="auto"/>
        <w:jc w:val="both"/>
        <w:rPr>
          <w:rFonts w:ascii="Arial" w:hAnsi="Arial" w:cs="Arial"/>
          <w:lang w:eastAsia="zh-CN"/>
        </w:rPr>
      </w:pPr>
      <w:r>
        <w:rPr>
          <w:rFonts w:ascii="Arial" w:hAnsi="Arial" w:cs="Arial"/>
          <w:lang w:eastAsia="zh-CN"/>
        </w:rPr>
        <w:t xml:space="preserve">The post-holder will participate in the training programme implemented as part of this employment, participate in a Personal Annual Development Review and take responsibility for own development, learning and performance.  </w:t>
      </w:r>
    </w:p>
    <w:p w14:paraId="1C1531A8" w14:textId="77777777" w:rsidR="005B7E59" w:rsidRDefault="005B7E59" w:rsidP="005B7E59">
      <w:pPr>
        <w:spacing w:after="160" w:line="254" w:lineRule="auto"/>
        <w:rPr>
          <w:rFonts w:ascii="Arial" w:eastAsiaTheme="minorHAnsi" w:hAnsi="Arial" w:cs="Arial"/>
          <w:b/>
          <w:bCs/>
        </w:rPr>
      </w:pPr>
    </w:p>
    <w:p w14:paraId="741EAA22" w14:textId="77777777" w:rsidR="005B7E59" w:rsidRDefault="005B7E59" w:rsidP="005B7E59">
      <w:pPr>
        <w:rPr>
          <w:rFonts w:ascii="Arial" w:hAnsi="Arial" w:cs="Arial"/>
        </w:rPr>
      </w:pPr>
    </w:p>
    <w:p w14:paraId="5771CBB8" w14:textId="77777777" w:rsidR="005B7E59" w:rsidRDefault="005B7E59" w:rsidP="005B7E59">
      <w:pPr>
        <w:rPr>
          <w:rFonts w:ascii="Arial" w:hAnsi="Arial" w:cs="Arial"/>
        </w:rPr>
      </w:pPr>
    </w:p>
    <w:p w14:paraId="43A124F0" w14:textId="77777777" w:rsidR="005B7E59" w:rsidRDefault="005B7E59" w:rsidP="005B7E59">
      <w:pPr>
        <w:rPr>
          <w:rFonts w:ascii="Arial" w:hAnsi="Arial" w:cs="Arial"/>
        </w:rPr>
      </w:pPr>
    </w:p>
    <w:p w14:paraId="1812F5E3" w14:textId="77777777" w:rsidR="005B7E59" w:rsidRDefault="005B7E59" w:rsidP="005B7E59">
      <w:pPr>
        <w:rPr>
          <w:rFonts w:ascii="Arial" w:hAnsi="Arial" w:cs="Arial"/>
        </w:rPr>
      </w:pPr>
    </w:p>
    <w:p w14:paraId="2A6FD21E" w14:textId="77777777" w:rsidR="005B7E59" w:rsidRDefault="005B7E59" w:rsidP="005B7E59">
      <w:pPr>
        <w:rPr>
          <w:rFonts w:ascii="Arial" w:hAnsi="Arial" w:cs="Arial"/>
        </w:rPr>
      </w:pPr>
    </w:p>
    <w:p w14:paraId="1EDC9BC5" w14:textId="77777777" w:rsidR="005B7E59" w:rsidRDefault="005B7E59" w:rsidP="005B7E59">
      <w:pPr>
        <w:rPr>
          <w:rFonts w:ascii="Arial" w:hAnsi="Arial" w:cs="Arial"/>
        </w:rPr>
      </w:pPr>
    </w:p>
    <w:p w14:paraId="1050AA5D" w14:textId="77777777" w:rsidR="005B7E59" w:rsidRDefault="005B7E59" w:rsidP="005B7E59">
      <w:pPr>
        <w:rPr>
          <w:rFonts w:ascii="Arial" w:hAnsi="Arial" w:cs="Arial"/>
        </w:rPr>
      </w:pPr>
    </w:p>
    <w:p w14:paraId="01A46471" w14:textId="77777777" w:rsidR="005B7E59" w:rsidRDefault="005B7E59" w:rsidP="005B7E59">
      <w:pPr>
        <w:rPr>
          <w:rFonts w:ascii="Arial" w:hAnsi="Arial" w:cs="Arial"/>
        </w:rPr>
      </w:pPr>
    </w:p>
    <w:p w14:paraId="1AADEE70" w14:textId="77777777" w:rsidR="005B7E59" w:rsidRDefault="005B7E59" w:rsidP="005B7E59">
      <w:pPr>
        <w:spacing w:after="160" w:line="256" w:lineRule="auto"/>
        <w:rPr>
          <w:rFonts w:ascii="Arial" w:eastAsiaTheme="minorHAnsi" w:hAnsi="Arial" w:cs="Arial"/>
          <w:b/>
          <w:bCs/>
        </w:rPr>
      </w:pPr>
      <w:r>
        <w:rPr>
          <w:rFonts w:ascii="Arial" w:eastAsiaTheme="minorHAnsi" w:hAnsi="Arial" w:cs="Arial"/>
          <w:b/>
          <w:bCs/>
        </w:rPr>
        <w:t>Applications</w:t>
      </w:r>
    </w:p>
    <w:p w14:paraId="1DA0F8B0" w14:textId="77777777" w:rsidR="005B7E59" w:rsidRDefault="005B7E59" w:rsidP="005B7E59">
      <w:pPr>
        <w:spacing w:after="160" w:line="256" w:lineRule="auto"/>
        <w:rPr>
          <w:rFonts w:ascii="Arial" w:eastAsiaTheme="minorHAnsi" w:hAnsi="Arial" w:cs="Arial"/>
          <w:bCs/>
        </w:rPr>
      </w:pPr>
      <w:r>
        <w:rPr>
          <w:rFonts w:ascii="Arial" w:eastAsiaTheme="minorHAnsi" w:hAnsi="Arial" w:cs="Arial"/>
          <w:bCs/>
        </w:rPr>
        <w:t>To apply for this post please send a CV and a cover letter outlining how you meet the person specification and why you would like to volunteer with us.</w:t>
      </w:r>
    </w:p>
    <w:p w14:paraId="4371272E" w14:textId="77777777" w:rsidR="005B7E59" w:rsidRDefault="005B7E59" w:rsidP="005B7E59">
      <w:pPr>
        <w:spacing w:after="160" w:line="256" w:lineRule="auto"/>
        <w:rPr>
          <w:rFonts w:ascii="Arial" w:eastAsiaTheme="minorHAnsi" w:hAnsi="Arial" w:cs="Arial"/>
          <w:bCs/>
        </w:rPr>
      </w:pPr>
      <w:r>
        <w:rPr>
          <w:rFonts w:ascii="Arial" w:eastAsiaTheme="minorHAnsi" w:hAnsi="Arial" w:cs="Arial"/>
          <w:bCs/>
        </w:rPr>
        <w:t xml:space="preserve">Applications can be sent by email to </w:t>
      </w:r>
      <w:hyperlink r:id="rId7" w:history="1">
        <w:r>
          <w:rPr>
            <w:rStyle w:val="Hyperlink"/>
            <w:rFonts w:ascii="Arial" w:eastAsiaTheme="minorHAnsi" w:hAnsi="Arial" w:cs="Arial"/>
            <w:bCs/>
          </w:rPr>
          <w:t>diane@workingforhealth.co.uk</w:t>
        </w:r>
      </w:hyperlink>
      <w:r>
        <w:rPr>
          <w:rFonts w:ascii="Arial" w:eastAsiaTheme="minorHAnsi" w:hAnsi="Arial" w:cs="Arial"/>
          <w:bCs/>
        </w:rPr>
        <w:t xml:space="preserve"> </w:t>
      </w:r>
    </w:p>
    <w:p w14:paraId="66F8EA7C" w14:textId="77777777" w:rsidR="005B7E59" w:rsidRDefault="005B7E59" w:rsidP="005B7E59">
      <w:pPr>
        <w:spacing w:after="160" w:line="256" w:lineRule="auto"/>
        <w:rPr>
          <w:rFonts w:ascii="Arial" w:eastAsiaTheme="minorHAnsi" w:hAnsi="Arial" w:cs="Arial"/>
          <w:bCs/>
        </w:rPr>
      </w:pPr>
      <w:r>
        <w:rPr>
          <w:rFonts w:ascii="Arial" w:eastAsiaTheme="minorHAnsi" w:hAnsi="Arial" w:cs="Arial"/>
          <w:bCs/>
        </w:rPr>
        <w:t>Or by post to:</w:t>
      </w:r>
    </w:p>
    <w:p w14:paraId="7648863D" w14:textId="77777777" w:rsidR="005B7E59" w:rsidRDefault="005B7E59" w:rsidP="005B7E59">
      <w:pPr>
        <w:spacing w:line="256" w:lineRule="auto"/>
        <w:ind w:left="720"/>
        <w:rPr>
          <w:rFonts w:ascii="Arial" w:eastAsiaTheme="minorHAnsi" w:hAnsi="Arial" w:cs="Arial"/>
          <w:bCs/>
        </w:rPr>
      </w:pPr>
      <w:r>
        <w:rPr>
          <w:rFonts w:ascii="Arial" w:eastAsiaTheme="minorHAnsi" w:hAnsi="Arial" w:cs="Arial"/>
          <w:bCs/>
        </w:rPr>
        <w:t>Diane Heaven</w:t>
      </w:r>
    </w:p>
    <w:p w14:paraId="5752C147" w14:textId="77777777" w:rsidR="005B7E59" w:rsidRDefault="005B7E59" w:rsidP="005B7E59">
      <w:pPr>
        <w:spacing w:line="256" w:lineRule="auto"/>
        <w:ind w:left="720"/>
        <w:rPr>
          <w:rFonts w:ascii="Arial" w:eastAsiaTheme="minorHAnsi" w:hAnsi="Arial" w:cs="Arial"/>
          <w:bCs/>
        </w:rPr>
      </w:pPr>
      <w:r>
        <w:rPr>
          <w:rFonts w:ascii="Arial" w:eastAsiaTheme="minorHAnsi" w:hAnsi="Arial" w:cs="Arial"/>
          <w:bCs/>
        </w:rPr>
        <w:t xml:space="preserve">Working for Health CIC </w:t>
      </w:r>
    </w:p>
    <w:p w14:paraId="1CCDA905" w14:textId="77777777" w:rsidR="005B7E59" w:rsidRDefault="005B7E59" w:rsidP="005B7E59">
      <w:pPr>
        <w:spacing w:line="256" w:lineRule="auto"/>
        <w:ind w:left="720"/>
        <w:rPr>
          <w:rFonts w:ascii="Arial" w:eastAsiaTheme="minorHAnsi" w:hAnsi="Arial" w:cs="Arial"/>
          <w:bCs/>
        </w:rPr>
      </w:pPr>
      <w:r>
        <w:rPr>
          <w:rFonts w:ascii="Arial" w:eastAsiaTheme="minorHAnsi" w:hAnsi="Arial" w:cs="Arial"/>
          <w:bCs/>
        </w:rPr>
        <w:t>The Station</w:t>
      </w:r>
    </w:p>
    <w:p w14:paraId="18D9F1B2" w14:textId="77777777" w:rsidR="005B7E59" w:rsidRDefault="005B7E59" w:rsidP="005B7E59">
      <w:pPr>
        <w:spacing w:line="256" w:lineRule="auto"/>
        <w:ind w:left="720"/>
        <w:rPr>
          <w:rFonts w:ascii="Arial" w:eastAsiaTheme="minorHAnsi" w:hAnsi="Arial" w:cs="Arial"/>
          <w:bCs/>
        </w:rPr>
      </w:pPr>
      <w:r>
        <w:rPr>
          <w:rFonts w:ascii="Arial" w:eastAsiaTheme="minorHAnsi" w:hAnsi="Arial" w:cs="Arial"/>
          <w:bCs/>
        </w:rPr>
        <w:t>Station Road</w:t>
      </w:r>
    </w:p>
    <w:p w14:paraId="7C19FB13" w14:textId="77777777" w:rsidR="005B7E59" w:rsidRDefault="005B7E59" w:rsidP="005B7E59">
      <w:pPr>
        <w:spacing w:line="256" w:lineRule="auto"/>
        <w:ind w:left="720"/>
        <w:rPr>
          <w:rFonts w:ascii="Arial" w:eastAsiaTheme="minorHAnsi" w:hAnsi="Arial" w:cs="Arial"/>
          <w:bCs/>
        </w:rPr>
      </w:pPr>
      <w:r>
        <w:rPr>
          <w:rFonts w:ascii="Arial" w:eastAsiaTheme="minorHAnsi" w:hAnsi="Arial" w:cs="Arial"/>
          <w:bCs/>
        </w:rPr>
        <w:t>Cottingham</w:t>
      </w:r>
    </w:p>
    <w:p w14:paraId="0BC1F7B3" w14:textId="77777777" w:rsidR="005B7E59" w:rsidRDefault="005B7E59" w:rsidP="005B7E59">
      <w:pPr>
        <w:spacing w:line="256" w:lineRule="auto"/>
        <w:ind w:left="720"/>
        <w:rPr>
          <w:rFonts w:ascii="Arial" w:eastAsiaTheme="minorHAnsi" w:hAnsi="Arial" w:cs="Arial"/>
          <w:bCs/>
        </w:rPr>
      </w:pPr>
      <w:r>
        <w:rPr>
          <w:rFonts w:ascii="Arial" w:eastAsiaTheme="minorHAnsi" w:hAnsi="Arial" w:cs="Arial"/>
          <w:bCs/>
        </w:rPr>
        <w:t>East Yorkshire</w:t>
      </w:r>
    </w:p>
    <w:p w14:paraId="2B4841CE" w14:textId="77777777" w:rsidR="005B7E59" w:rsidRDefault="005B7E59" w:rsidP="005B7E59">
      <w:pPr>
        <w:spacing w:line="256" w:lineRule="auto"/>
        <w:ind w:left="720"/>
        <w:rPr>
          <w:rFonts w:ascii="Arial" w:eastAsiaTheme="minorHAnsi" w:hAnsi="Arial" w:cs="Arial"/>
          <w:bCs/>
        </w:rPr>
      </w:pPr>
      <w:r>
        <w:rPr>
          <w:rFonts w:ascii="Arial" w:eastAsiaTheme="minorHAnsi" w:hAnsi="Arial" w:cs="Arial"/>
          <w:bCs/>
        </w:rPr>
        <w:t>HU16 4LL</w:t>
      </w:r>
    </w:p>
    <w:p w14:paraId="0E114305" w14:textId="77777777" w:rsidR="005B7E59" w:rsidRDefault="005B7E59" w:rsidP="005B7E59">
      <w:pPr>
        <w:spacing w:line="256" w:lineRule="auto"/>
        <w:rPr>
          <w:rFonts w:ascii="Arial" w:eastAsiaTheme="minorHAnsi" w:hAnsi="Arial" w:cs="Arial"/>
          <w:bCs/>
        </w:rPr>
      </w:pPr>
    </w:p>
    <w:p w14:paraId="4744DFB9" w14:textId="77777777" w:rsidR="005B7E59" w:rsidRDefault="005B7E59" w:rsidP="005B7E59">
      <w:pPr>
        <w:rPr>
          <w:rFonts w:ascii="Arial" w:hAnsi="Arial" w:cs="Arial"/>
        </w:rPr>
      </w:pPr>
      <w:r>
        <w:rPr>
          <w:rFonts w:ascii="Arial" w:hAnsi="Arial" w:cs="Arial"/>
        </w:rPr>
        <w:t>For more information on the role, please contact Diane on 01482 242808</w:t>
      </w:r>
    </w:p>
    <w:p w14:paraId="1DB1964B" w14:textId="77777777" w:rsidR="0045612C" w:rsidRDefault="0045612C" w:rsidP="005B7E59">
      <w:pPr>
        <w:spacing w:after="160" w:line="259" w:lineRule="auto"/>
        <w:rPr>
          <w:rFonts w:ascii="Arial" w:hAnsi="Arial" w:cs="Arial"/>
        </w:rPr>
      </w:pPr>
    </w:p>
    <w:sectPr w:rsidR="0045612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EFB26" w14:textId="77777777" w:rsidR="0025091B" w:rsidRDefault="0025091B" w:rsidP="009128BE">
      <w:r>
        <w:separator/>
      </w:r>
    </w:p>
  </w:endnote>
  <w:endnote w:type="continuationSeparator" w:id="0">
    <w:p w14:paraId="7B0AA447" w14:textId="77777777" w:rsidR="0025091B" w:rsidRDefault="0025091B" w:rsidP="00912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4FA3E" w14:textId="77777777" w:rsidR="007C469E" w:rsidRDefault="007C46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C10F9" w14:textId="34F51ECE" w:rsidR="005B7E59" w:rsidRDefault="005B7E59">
    <w:pPr>
      <w:pStyle w:val="Footer"/>
    </w:pPr>
    <w:r>
      <w:t>Updated</w:t>
    </w:r>
    <w:r w:rsidR="007C469E">
      <w:t>12102021</w:t>
    </w:r>
  </w:p>
  <w:p w14:paraId="4A190881" w14:textId="264DA693" w:rsidR="009128BE" w:rsidRDefault="009128BE" w:rsidP="0045612C">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C52FD" w14:textId="77777777" w:rsidR="007C469E" w:rsidRDefault="007C46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6C610" w14:textId="77777777" w:rsidR="0025091B" w:rsidRDefault="0025091B" w:rsidP="009128BE">
      <w:r>
        <w:separator/>
      </w:r>
    </w:p>
  </w:footnote>
  <w:footnote w:type="continuationSeparator" w:id="0">
    <w:p w14:paraId="5C331493" w14:textId="77777777" w:rsidR="0025091B" w:rsidRDefault="0025091B" w:rsidP="009128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93D9C" w14:textId="77777777" w:rsidR="007C469E" w:rsidRDefault="007C46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5429B" w14:textId="77777777" w:rsidR="009128BE" w:rsidRDefault="009128BE" w:rsidP="009128BE">
    <w:pPr>
      <w:pStyle w:val="Header"/>
      <w:jc w:val="right"/>
    </w:pPr>
    <w:r>
      <w:t xml:space="preserve">                                                                                                                                                                    </w:t>
    </w:r>
    <w:r>
      <w:rPr>
        <w:noProof/>
        <w:lang w:eastAsia="zh-CN"/>
      </w:rPr>
      <w:drawing>
        <wp:inline distT="0" distB="0" distL="0" distR="0" wp14:anchorId="226A80B5" wp14:editId="6AD8539A">
          <wp:extent cx="1237615" cy="932815"/>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7615" cy="93281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F49EF" w14:textId="77777777" w:rsidR="007C469E" w:rsidRDefault="007C46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BB7255"/>
    <w:multiLevelType w:val="hybridMultilevel"/>
    <w:tmpl w:val="04A0ADC0"/>
    <w:lvl w:ilvl="0" w:tplc="75B8B616">
      <w:start w:val="1"/>
      <w:numFmt w:val="bullet"/>
      <w:lvlText w:val=""/>
      <w:lvlJc w:val="center"/>
      <w:pPr>
        <w:ind w:left="2381" w:firstLine="0"/>
      </w:pPr>
      <w:rPr>
        <w:rFonts w:ascii="Wingdings" w:hAnsi="Wingdings"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1" w15:restartNumberingAfterBreak="0">
    <w:nsid w:val="38972A85"/>
    <w:multiLevelType w:val="hybridMultilevel"/>
    <w:tmpl w:val="E85000B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 w15:restartNumberingAfterBreak="0">
    <w:nsid w:val="440B188F"/>
    <w:multiLevelType w:val="hybridMultilevel"/>
    <w:tmpl w:val="9BB4C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F2323F"/>
    <w:multiLevelType w:val="hybridMultilevel"/>
    <w:tmpl w:val="71F68ED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285FFB"/>
    <w:multiLevelType w:val="hybridMultilevel"/>
    <w:tmpl w:val="FBE06E42"/>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8DF72A1"/>
    <w:multiLevelType w:val="hybridMultilevel"/>
    <w:tmpl w:val="9B5A3C7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6" w15:restartNumberingAfterBreak="0">
    <w:nsid w:val="72DA63BB"/>
    <w:multiLevelType w:val="hybridMultilevel"/>
    <w:tmpl w:val="8D963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A4673F"/>
    <w:multiLevelType w:val="hybridMultilevel"/>
    <w:tmpl w:val="5CB60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4"/>
  </w:num>
  <w:num w:numId="4">
    <w:abstractNumId w:val="5"/>
  </w:num>
  <w:num w:numId="5">
    <w:abstractNumId w:val="1"/>
  </w:num>
  <w:num w:numId="6">
    <w:abstractNumId w:val="0"/>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8BE"/>
    <w:rsid w:val="000659A1"/>
    <w:rsid w:val="0025091B"/>
    <w:rsid w:val="0045612C"/>
    <w:rsid w:val="00456A34"/>
    <w:rsid w:val="004D0ADA"/>
    <w:rsid w:val="005B7E59"/>
    <w:rsid w:val="00636996"/>
    <w:rsid w:val="007502C8"/>
    <w:rsid w:val="007A749A"/>
    <w:rsid w:val="007C469E"/>
    <w:rsid w:val="007D4F82"/>
    <w:rsid w:val="008C1D7A"/>
    <w:rsid w:val="008C610A"/>
    <w:rsid w:val="009128BE"/>
    <w:rsid w:val="009438E1"/>
    <w:rsid w:val="009F4C71"/>
    <w:rsid w:val="00B220C9"/>
    <w:rsid w:val="00B93C11"/>
    <w:rsid w:val="00CB3881"/>
    <w:rsid w:val="00D53867"/>
    <w:rsid w:val="00D64870"/>
    <w:rsid w:val="00E03B8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42B127"/>
  <w15:chartTrackingRefBased/>
  <w15:docId w15:val="{88972D85-A1C4-43E0-92BF-F70FCF584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8BE"/>
    <w:pPr>
      <w:spacing w:after="0" w:line="240"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28BE"/>
    <w:pPr>
      <w:tabs>
        <w:tab w:val="center" w:pos="4513"/>
        <w:tab w:val="right" w:pos="9026"/>
      </w:tabs>
    </w:pPr>
  </w:style>
  <w:style w:type="character" w:customStyle="1" w:styleId="HeaderChar">
    <w:name w:val="Header Char"/>
    <w:basedOn w:val="DefaultParagraphFont"/>
    <w:link w:val="Header"/>
    <w:uiPriority w:val="99"/>
    <w:rsid w:val="009128BE"/>
  </w:style>
  <w:style w:type="paragraph" w:styleId="Footer">
    <w:name w:val="footer"/>
    <w:basedOn w:val="Normal"/>
    <w:link w:val="FooterChar"/>
    <w:uiPriority w:val="99"/>
    <w:unhideWhenUsed/>
    <w:rsid w:val="009128BE"/>
    <w:pPr>
      <w:tabs>
        <w:tab w:val="center" w:pos="4513"/>
        <w:tab w:val="right" w:pos="9026"/>
      </w:tabs>
    </w:pPr>
  </w:style>
  <w:style w:type="character" w:customStyle="1" w:styleId="FooterChar">
    <w:name w:val="Footer Char"/>
    <w:basedOn w:val="DefaultParagraphFont"/>
    <w:link w:val="Footer"/>
    <w:uiPriority w:val="99"/>
    <w:rsid w:val="009128BE"/>
  </w:style>
  <w:style w:type="table" w:styleId="TableGrid">
    <w:name w:val="Table Grid"/>
    <w:basedOn w:val="TableNormal"/>
    <w:uiPriority w:val="59"/>
    <w:rsid w:val="009128BE"/>
    <w:pPr>
      <w:spacing w:after="0" w:line="240" w:lineRule="auto"/>
    </w:pPr>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28BE"/>
    <w:pPr>
      <w:ind w:left="720"/>
      <w:contextualSpacing/>
    </w:pPr>
  </w:style>
  <w:style w:type="paragraph" w:styleId="BalloonText">
    <w:name w:val="Balloon Text"/>
    <w:basedOn w:val="Normal"/>
    <w:link w:val="BalloonTextChar"/>
    <w:uiPriority w:val="99"/>
    <w:semiHidden/>
    <w:unhideWhenUsed/>
    <w:rsid w:val="008C1D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D7A"/>
    <w:rPr>
      <w:rFonts w:ascii="Segoe UI" w:hAnsi="Segoe UI" w:cs="Segoe UI"/>
      <w:sz w:val="18"/>
      <w:szCs w:val="18"/>
      <w:lang w:eastAsia="en-US"/>
    </w:rPr>
  </w:style>
  <w:style w:type="character" w:styleId="Hyperlink">
    <w:name w:val="Hyperlink"/>
    <w:basedOn w:val="DefaultParagraphFont"/>
    <w:uiPriority w:val="99"/>
    <w:semiHidden/>
    <w:unhideWhenUsed/>
    <w:rsid w:val="005B7E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28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iane@workingforhealth.co.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904</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Hull</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Heaven</dc:creator>
  <cp:keywords/>
  <dc:description/>
  <cp:lastModifiedBy>Diane Heaven</cp:lastModifiedBy>
  <cp:revision>4</cp:revision>
  <cp:lastPrinted>2019-01-22T12:01:00Z</cp:lastPrinted>
  <dcterms:created xsi:type="dcterms:W3CDTF">2020-11-23T10:25:00Z</dcterms:created>
  <dcterms:modified xsi:type="dcterms:W3CDTF">2021-10-12T10:52:00Z</dcterms:modified>
</cp:coreProperties>
</file>