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3F5BE" w14:textId="77777777" w:rsidR="00D12BB6" w:rsidRDefault="003A06F5" w:rsidP="003A06F5">
      <w:pPr>
        <w:jc w:val="right"/>
      </w:pPr>
      <w:r>
        <w:rPr>
          <w:noProof/>
          <w:lang w:eastAsia="zh-CN"/>
        </w:rPr>
        <w:drawing>
          <wp:inline distT="0" distB="0" distL="0" distR="0" wp14:anchorId="2BD64790" wp14:editId="56842D03">
            <wp:extent cx="1013113"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ing for health logo small.jpg"/>
                    <pic:cNvPicPr/>
                  </pic:nvPicPr>
                  <pic:blipFill>
                    <a:blip r:embed="rId7">
                      <a:extLst>
                        <a:ext uri="{28A0092B-C50C-407E-A947-70E740481C1C}">
                          <a14:useLocalDpi xmlns:a14="http://schemas.microsoft.com/office/drawing/2010/main" val="0"/>
                        </a:ext>
                      </a:extLst>
                    </a:blip>
                    <a:stretch>
                      <a:fillRect/>
                    </a:stretch>
                  </pic:blipFill>
                  <pic:spPr>
                    <a:xfrm>
                      <a:off x="0" y="0"/>
                      <a:ext cx="1020321" cy="767421"/>
                    </a:xfrm>
                    <a:prstGeom prst="rect">
                      <a:avLst/>
                    </a:prstGeom>
                  </pic:spPr>
                </pic:pic>
              </a:graphicData>
            </a:graphic>
          </wp:inline>
        </w:drawing>
      </w:r>
    </w:p>
    <w:p w14:paraId="79C7622C" w14:textId="77777777" w:rsidR="001A036F" w:rsidRPr="001A036F" w:rsidRDefault="00B768BF" w:rsidP="001A036F">
      <w:pPr>
        <w:spacing w:line="276" w:lineRule="auto"/>
        <w:ind w:left="1440" w:hanging="1440"/>
        <w:rPr>
          <w:b/>
          <w:sz w:val="28"/>
          <w:szCs w:val="28"/>
        </w:rPr>
      </w:pPr>
      <w:r w:rsidRPr="001A036F">
        <w:rPr>
          <w:b/>
          <w:sz w:val="28"/>
          <w:szCs w:val="28"/>
        </w:rPr>
        <w:t>Working for Health</w:t>
      </w:r>
    </w:p>
    <w:p w14:paraId="710E1E41" w14:textId="77777777" w:rsidR="00B768BF" w:rsidRPr="00B75602" w:rsidRDefault="001A036F" w:rsidP="001A036F">
      <w:pPr>
        <w:spacing w:line="276" w:lineRule="auto"/>
        <w:ind w:left="1440" w:hanging="1440"/>
        <w:rPr>
          <w:b/>
          <w:sz w:val="24"/>
          <w:szCs w:val="24"/>
        </w:rPr>
      </w:pPr>
      <w:r w:rsidRPr="00B75602">
        <w:rPr>
          <w:b/>
          <w:sz w:val="24"/>
          <w:szCs w:val="24"/>
        </w:rPr>
        <w:t>A</w:t>
      </w:r>
      <w:r w:rsidR="00B768BF" w:rsidRPr="00B75602">
        <w:rPr>
          <w:b/>
          <w:sz w:val="24"/>
          <w:szCs w:val="24"/>
        </w:rPr>
        <w:t>bout us</w:t>
      </w:r>
    </w:p>
    <w:p w14:paraId="45AB8F96" w14:textId="77777777" w:rsidR="00B768BF" w:rsidRPr="00B75602" w:rsidRDefault="00B768BF" w:rsidP="00B768BF">
      <w:pPr>
        <w:spacing w:line="276" w:lineRule="auto"/>
        <w:rPr>
          <w:rFonts w:cs="Frutiger-Light"/>
          <w:sz w:val="24"/>
          <w:szCs w:val="24"/>
        </w:rPr>
      </w:pPr>
      <w:r w:rsidRPr="00B75602">
        <w:rPr>
          <w:rFonts w:cs="Frutiger-Light"/>
          <w:sz w:val="24"/>
          <w:szCs w:val="24"/>
        </w:rPr>
        <w:t xml:space="preserve">Working for Health CIC is a specialist, end to end provider of employment support to people with mental health conditions. It provides support for the job seeker to find work and supports people in work to keep their job.  </w:t>
      </w:r>
    </w:p>
    <w:p w14:paraId="61B03D97" w14:textId="66EA30DC" w:rsidR="00B768BF" w:rsidRPr="00B75602" w:rsidRDefault="00B768BF" w:rsidP="00B768BF">
      <w:pPr>
        <w:spacing w:line="276" w:lineRule="auto"/>
        <w:rPr>
          <w:rFonts w:cs="Frutiger-Light"/>
          <w:sz w:val="24"/>
          <w:szCs w:val="24"/>
        </w:rPr>
      </w:pPr>
      <w:r w:rsidRPr="00B75602">
        <w:rPr>
          <w:rFonts w:cs="Frutiger-Light"/>
          <w:sz w:val="24"/>
          <w:szCs w:val="24"/>
        </w:rPr>
        <w:t>We aim to increase an individual’s hope and aspiration for work, to increase the number of people in work, and reduce stigma and discrimination</w:t>
      </w:r>
      <w:r w:rsidR="00824C83">
        <w:rPr>
          <w:rFonts w:cs="Frutiger-Light"/>
          <w:sz w:val="24"/>
          <w:szCs w:val="24"/>
        </w:rPr>
        <w:t>.</w:t>
      </w:r>
    </w:p>
    <w:p w14:paraId="4137AA5D" w14:textId="77777777" w:rsidR="00FE2DCA" w:rsidRPr="00B75602" w:rsidRDefault="00FE2DCA" w:rsidP="00B768BF">
      <w:pPr>
        <w:spacing w:line="276" w:lineRule="auto"/>
        <w:rPr>
          <w:rFonts w:eastAsiaTheme="minorEastAsia"/>
          <w:b/>
          <w:sz w:val="24"/>
          <w:szCs w:val="24"/>
        </w:rPr>
      </w:pPr>
    </w:p>
    <w:p w14:paraId="0F8F89D4" w14:textId="77777777" w:rsidR="00B768BF" w:rsidRPr="00B75602" w:rsidRDefault="00B768BF" w:rsidP="00B768BF">
      <w:pPr>
        <w:spacing w:line="276" w:lineRule="auto"/>
        <w:rPr>
          <w:rFonts w:eastAsiaTheme="minorEastAsia"/>
          <w:b/>
          <w:sz w:val="24"/>
          <w:szCs w:val="24"/>
        </w:rPr>
      </w:pPr>
      <w:r w:rsidRPr="00B75602">
        <w:rPr>
          <w:rFonts w:eastAsiaTheme="minorEastAsia"/>
          <w:b/>
          <w:sz w:val="24"/>
          <w:szCs w:val="24"/>
        </w:rPr>
        <w:t>Our philosophy</w:t>
      </w:r>
    </w:p>
    <w:p w14:paraId="10A74DE7" w14:textId="77777777" w:rsidR="00B768BF" w:rsidRPr="00B75602" w:rsidRDefault="00B768BF" w:rsidP="00B768BF">
      <w:pPr>
        <w:spacing w:after="0" w:line="276" w:lineRule="auto"/>
        <w:rPr>
          <w:rFonts w:eastAsiaTheme="minorEastAsia"/>
          <w:sz w:val="24"/>
          <w:szCs w:val="24"/>
        </w:rPr>
      </w:pPr>
      <w:r w:rsidRPr="00B75602">
        <w:rPr>
          <w:rFonts w:eastAsiaTheme="minorEastAsia"/>
          <w:sz w:val="24"/>
          <w:szCs w:val="24"/>
        </w:rPr>
        <w:t>Working for Health believes that:</w:t>
      </w:r>
    </w:p>
    <w:p w14:paraId="7D64601F" w14:textId="77777777" w:rsidR="00B768BF" w:rsidRPr="00B75602" w:rsidRDefault="00B768BF" w:rsidP="00B768BF">
      <w:pPr>
        <w:numPr>
          <w:ilvl w:val="0"/>
          <w:numId w:val="5"/>
        </w:numPr>
        <w:spacing w:after="0" w:line="276" w:lineRule="auto"/>
        <w:contextualSpacing/>
        <w:rPr>
          <w:rFonts w:eastAsia="Calibri" w:cs="Times New Roman"/>
          <w:sz w:val="24"/>
          <w:szCs w:val="24"/>
        </w:rPr>
      </w:pPr>
      <w:r w:rsidRPr="00B75602">
        <w:rPr>
          <w:rFonts w:eastAsia="Calibri" w:cs="Times New Roman"/>
          <w:sz w:val="24"/>
          <w:szCs w:val="24"/>
        </w:rPr>
        <w:t xml:space="preserve">everyone can </w:t>
      </w:r>
      <w:proofErr w:type="gramStart"/>
      <w:r w:rsidRPr="00B75602">
        <w:rPr>
          <w:rFonts w:eastAsia="Calibri" w:cs="Times New Roman"/>
          <w:sz w:val="24"/>
          <w:szCs w:val="24"/>
        </w:rPr>
        <w:t>work, if</w:t>
      </w:r>
      <w:proofErr w:type="gramEnd"/>
      <w:r w:rsidRPr="00B75602">
        <w:rPr>
          <w:rFonts w:eastAsia="Calibri" w:cs="Times New Roman"/>
          <w:sz w:val="24"/>
          <w:szCs w:val="24"/>
        </w:rPr>
        <w:t xml:space="preserve"> the work is right for them</w:t>
      </w:r>
    </w:p>
    <w:p w14:paraId="0EC870DD" w14:textId="77777777" w:rsidR="00B768BF" w:rsidRPr="00B75602" w:rsidRDefault="00B768BF" w:rsidP="00B768BF">
      <w:pPr>
        <w:numPr>
          <w:ilvl w:val="0"/>
          <w:numId w:val="5"/>
        </w:numPr>
        <w:spacing w:after="0" w:line="276" w:lineRule="auto"/>
        <w:contextualSpacing/>
        <w:rPr>
          <w:rFonts w:eastAsia="Calibri" w:cs="Times New Roman"/>
          <w:sz w:val="24"/>
          <w:szCs w:val="24"/>
        </w:rPr>
      </w:pPr>
      <w:r w:rsidRPr="00B75602">
        <w:rPr>
          <w:rFonts w:eastAsia="Calibri" w:cs="Times New Roman"/>
          <w:sz w:val="24"/>
          <w:szCs w:val="24"/>
        </w:rPr>
        <w:t>everyone has skills and talents</w:t>
      </w:r>
    </w:p>
    <w:p w14:paraId="3A9E7B78" w14:textId="77777777" w:rsidR="00B768BF" w:rsidRPr="00B75602" w:rsidRDefault="00B768BF" w:rsidP="00B768BF">
      <w:pPr>
        <w:numPr>
          <w:ilvl w:val="0"/>
          <w:numId w:val="5"/>
        </w:numPr>
        <w:spacing w:after="0" w:line="276" w:lineRule="auto"/>
        <w:contextualSpacing/>
        <w:rPr>
          <w:rFonts w:eastAsia="Calibri" w:cs="Times New Roman"/>
          <w:sz w:val="24"/>
          <w:szCs w:val="24"/>
        </w:rPr>
      </w:pPr>
      <w:r w:rsidRPr="00B75602">
        <w:rPr>
          <w:rFonts w:eastAsia="Calibri" w:cs="Times New Roman"/>
          <w:sz w:val="24"/>
          <w:szCs w:val="24"/>
        </w:rPr>
        <w:t xml:space="preserve">everyone has the right to a second chance </w:t>
      </w:r>
    </w:p>
    <w:p w14:paraId="6CF3725F" w14:textId="77777777" w:rsidR="00B768BF" w:rsidRPr="00B75602" w:rsidRDefault="00B768BF" w:rsidP="00B768BF">
      <w:pPr>
        <w:numPr>
          <w:ilvl w:val="0"/>
          <w:numId w:val="5"/>
        </w:numPr>
        <w:spacing w:after="0" w:line="276" w:lineRule="auto"/>
        <w:contextualSpacing/>
        <w:rPr>
          <w:rFonts w:eastAsia="Calibri" w:cs="Times New Roman"/>
          <w:sz w:val="24"/>
          <w:szCs w:val="24"/>
        </w:rPr>
      </w:pPr>
      <w:r w:rsidRPr="00B75602">
        <w:rPr>
          <w:rFonts w:eastAsia="Calibri" w:cs="Times New Roman"/>
          <w:sz w:val="24"/>
          <w:szCs w:val="24"/>
        </w:rPr>
        <w:t>hope will be the change agent</w:t>
      </w:r>
    </w:p>
    <w:p w14:paraId="5277A72A" w14:textId="77777777" w:rsidR="00B768BF" w:rsidRPr="00B75602" w:rsidRDefault="00B768BF" w:rsidP="00B768BF">
      <w:pPr>
        <w:spacing w:line="276" w:lineRule="auto"/>
        <w:ind w:left="720"/>
        <w:contextualSpacing/>
        <w:rPr>
          <w:rFonts w:eastAsia="Calibri" w:cs="Times New Roman"/>
          <w:sz w:val="24"/>
          <w:szCs w:val="24"/>
        </w:rPr>
      </w:pPr>
    </w:p>
    <w:p w14:paraId="5354CB73" w14:textId="77777777" w:rsidR="00B768BF" w:rsidRPr="00B75602" w:rsidRDefault="00B768BF" w:rsidP="00B768BF">
      <w:pPr>
        <w:spacing w:line="276" w:lineRule="auto"/>
        <w:rPr>
          <w:rFonts w:eastAsiaTheme="minorEastAsia"/>
          <w:sz w:val="24"/>
          <w:szCs w:val="24"/>
        </w:rPr>
      </w:pPr>
      <w:r w:rsidRPr="00B75602">
        <w:rPr>
          <w:rFonts w:eastAsiaTheme="minorEastAsia"/>
          <w:sz w:val="24"/>
          <w:szCs w:val="24"/>
        </w:rPr>
        <w:t xml:space="preserve">Working for Health is committed to ethical principles and practice, not only towards the customers we serve but also to our partner agencies, commissioners, employees, </w:t>
      </w:r>
      <w:proofErr w:type="gramStart"/>
      <w:r w:rsidRPr="00B75602">
        <w:rPr>
          <w:rFonts w:eastAsiaTheme="minorEastAsia"/>
          <w:sz w:val="24"/>
          <w:szCs w:val="24"/>
        </w:rPr>
        <w:t>volunteers</w:t>
      </w:r>
      <w:proofErr w:type="gramEnd"/>
      <w:r w:rsidRPr="00B75602">
        <w:rPr>
          <w:rFonts w:eastAsiaTheme="minorEastAsia"/>
          <w:sz w:val="24"/>
          <w:szCs w:val="24"/>
        </w:rPr>
        <w:t xml:space="preserve"> and our environment.</w:t>
      </w:r>
    </w:p>
    <w:p w14:paraId="770DE8C5" w14:textId="5126FAEB" w:rsidR="00B768BF" w:rsidRPr="00B75602" w:rsidRDefault="00B768BF" w:rsidP="00B768BF">
      <w:pPr>
        <w:spacing w:line="276" w:lineRule="auto"/>
        <w:rPr>
          <w:rFonts w:eastAsiaTheme="minorEastAsia"/>
          <w:bCs/>
          <w:sz w:val="24"/>
          <w:szCs w:val="24"/>
        </w:rPr>
      </w:pPr>
      <w:r w:rsidRPr="00B75602">
        <w:rPr>
          <w:rFonts w:eastAsiaTheme="minorEastAsia"/>
          <w:bCs/>
          <w:sz w:val="24"/>
          <w:szCs w:val="24"/>
        </w:rPr>
        <w:t xml:space="preserve">As a Community Interest Company </w:t>
      </w:r>
      <w:proofErr w:type="gramStart"/>
      <w:r w:rsidRPr="00B75602">
        <w:rPr>
          <w:rFonts w:eastAsiaTheme="minorEastAsia"/>
          <w:bCs/>
          <w:sz w:val="24"/>
          <w:szCs w:val="24"/>
        </w:rPr>
        <w:t>all of</w:t>
      </w:r>
      <w:proofErr w:type="gramEnd"/>
      <w:r w:rsidRPr="00B75602">
        <w:rPr>
          <w:rFonts w:eastAsiaTheme="minorEastAsia"/>
          <w:bCs/>
          <w:sz w:val="24"/>
          <w:szCs w:val="24"/>
        </w:rPr>
        <w:t xml:space="preserve"> our profits are reengineered into our community of interest: in our case this is the group of people whose working life is </w:t>
      </w:r>
      <w:r w:rsidR="00BE3901" w:rsidRPr="00B75602">
        <w:rPr>
          <w:rFonts w:eastAsiaTheme="minorEastAsia"/>
          <w:bCs/>
          <w:sz w:val="24"/>
          <w:szCs w:val="24"/>
        </w:rPr>
        <w:t>affected</w:t>
      </w:r>
      <w:r w:rsidRPr="00B75602">
        <w:rPr>
          <w:rFonts w:eastAsiaTheme="minorEastAsia"/>
          <w:bCs/>
          <w:sz w:val="24"/>
          <w:szCs w:val="24"/>
        </w:rPr>
        <w:t xml:space="preserve"> by mental ill health.</w:t>
      </w:r>
    </w:p>
    <w:p w14:paraId="156876E0" w14:textId="63A5197C" w:rsidR="00A56355" w:rsidRDefault="00A56355" w:rsidP="004113EA">
      <w:pPr>
        <w:rPr>
          <w:bCs/>
        </w:rPr>
      </w:pPr>
    </w:p>
    <w:p w14:paraId="218256BA" w14:textId="77777777" w:rsidR="00BE3901" w:rsidRPr="00BD4C10" w:rsidRDefault="00BE3901" w:rsidP="004113EA">
      <w:pPr>
        <w:rPr>
          <w:bCs/>
        </w:rPr>
      </w:pPr>
    </w:p>
    <w:p w14:paraId="77D1993E" w14:textId="77777777" w:rsidR="00371C61" w:rsidRDefault="00371C61">
      <w:pPr>
        <w:rPr>
          <w:b/>
          <w:sz w:val="28"/>
          <w:szCs w:val="28"/>
        </w:rPr>
      </w:pPr>
      <w:r>
        <w:rPr>
          <w:b/>
          <w:sz w:val="28"/>
          <w:szCs w:val="28"/>
        </w:rPr>
        <w:br w:type="page"/>
      </w:r>
    </w:p>
    <w:p w14:paraId="1D886798" w14:textId="69E7AC80" w:rsidR="001A036F" w:rsidRPr="001A036F" w:rsidRDefault="007F0DCA" w:rsidP="001A036F">
      <w:pPr>
        <w:rPr>
          <w:b/>
          <w:sz w:val="28"/>
          <w:szCs w:val="28"/>
        </w:rPr>
      </w:pPr>
      <w:r>
        <w:rPr>
          <w:b/>
          <w:sz w:val="28"/>
          <w:szCs w:val="28"/>
        </w:rPr>
        <w:lastRenderedPageBreak/>
        <w:t>Peer Support Worker</w:t>
      </w:r>
    </w:p>
    <w:p w14:paraId="14FAF92E" w14:textId="77777777" w:rsidR="00B768BF" w:rsidRPr="00B75602" w:rsidRDefault="00B768BF" w:rsidP="00B768BF">
      <w:pPr>
        <w:rPr>
          <w:b/>
          <w:sz w:val="24"/>
          <w:szCs w:val="24"/>
        </w:rPr>
      </w:pPr>
      <w:r w:rsidRPr="00B75602">
        <w:rPr>
          <w:b/>
          <w:sz w:val="24"/>
          <w:szCs w:val="24"/>
        </w:rPr>
        <w:t>Job description and person specification</w:t>
      </w:r>
    </w:p>
    <w:p w14:paraId="7B360DB5" w14:textId="2AE4D20D" w:rsidR="00B768BF" w:rsidRPr="00B75602" w:rsidRDefault="00B768BF" w:rsidP="00B768BF">
      <w:pPr>
        <w:spacing w:line="276" w:lineRule="auto"/>
        <w:rPr>
          <w:rFonts w:eastAsiaTheme="minorEastAsia"/>
          <w:b/>
          <w:bCs/>
          <w:sz w:val="24"/>
          <w:szCs w:val="24"/>
          <w:lang w:eastAsia="zh-CN"/>
        </w:rPr>
      </w:pPr>
      <w:r w:rsidRPr="00B75602">
        <w:rPr>
          <w:rFonts w:eastAsiaTheme="minorEastAsia"/>
          <w:b/>
          <w:bCs/>
          <w:sz w:val="24"/>
          <w:szCs w:val="24"/>
          <w:lang w:eastAsia="zh-CN"/>
        </w:rPr>
        <w:t>Hours</w:t>
      </w:r>
      <w:r w:rsidRPr="00B75602">
        <w:rPr>
          <w:rFonts w:eastAsiaTheme="minorEastAsia"/>
          <w:b/>
          <w:bCs/>
          <w:sz w:val="24"/>
          <w:szCs w:val="24"/>
          <w:lang w:eastAsia="zh-CN"/>
        </w:rPr>
        <w:tab/>
      </w:r>
      <w:r w:rsidRPr="00B75602">
        <w:rPr>
          <w:rFonts w:eastAsiaTheme="minorEastAsia"/>
          <w:b/>
          <w:bCs/>
          <w:sz w:val="24"/>
          <w:szCs w:val="24"/>
          <w:lang w:eastAsia="zh-CN"/>
        </w:rPr>
        <w:tab/>
      </w:r>
      <w:r w:rsidR="00793ADC">
        <w:rPr>
          <w:rFonts w:eastAsiaTheme="minorEastAsia"/>
          <w:sz w:val="24"/>
          <w:szCs w:val="24"/>
          <w:lang w:eastAsia="zh-CN"/>
        </w:rPr>
        <w:t>20</w:t>
      </w:r>
      <w:r w:rsidRPr="00B75602">
        <w:rPr>
          <w:rFonts w:eastAsiaTheme="minorEastAsia"/>
          <w:sz w:val="24"/>
          <w:szCs w:val="24"/>
          <w:lang w:eastAsia="zh-CN"/>
        </w:rPr>
        <w:t xml:space="preserve"> hours per week </w:t>
      </w:r>
    </w:p>
    <w:p w14:paraId="63B8DB34" w14:textId="7DC05DB7" w:rsidR="00B768BF" w:rsidRPr="00B75602" w:rsidRDefault="00B768BF" w:rsidP="00346395">
      <w:pPr>
        <w:rPr>
          <w:rFonts w:eastAsiaTheme="minorEastAsia"/>
          <w:b/>
          <w:bCs/>
          <w:sz w:val="24"/>
          <w:szCs w:val="24"/>
          <w:lang w:eastAsia="zh-CN"/>
        </w:rPr>
      </w:pPr>
      <w:r w:rsidRPr="00B75602">
        <w:rPr>
          <w:rFonts w:eastAsiaTheme="minorEastAsia"/>
          <w:b/>
          <w:bCs/>
          <w:sz w:val="24"/>
          <w:szCs w:val="24"/>
          <w:lang w:eastAsia="zh-CN"/>
        </w:rPr>
        <w:t>Payment</w:t>
      </w:r>
      <w:r w:rsidRPr="00B75602">
        <w:rPr>
          <w:rFonts w:eastAsiaTheme="minorEastAsia"/>
          <w:b/>
          <w:bCs/>
          <w:sz w:val="24"/>
          <w:szCs w:val="24"/>
          <w:lang w:eastAsia="zh-CN"/>
        </w:rPr>
        <w:tab/>
      </w:r>
      <w:r w:rsidR="00346395" w:rsidRPr="00B75602">
        <w:rPr>
          <w:rFonts w:eastAsia="Times New Roman" w:cs="Arial"/>
          <w:sz w:val="24"/>
          <w:szCs w:val="24"/>
          <w:lang w:eastAsia="zh-CN"/>
        </w:rPr>
        <w:t>£</w:t>
      </w:r>
      <w:r w:rsidR="00793ADC">
        <w:rPr>
          <w:rFonts w:eastAsia="Times New Roman" w:cs="Arial"/>
          <w:sz w:val="24"/>
          <w:szCs w:val="24"/>
          <w:lang w:eastAsia="zh-CN"/>
        </w:rPr>
        <w:t>10.00</w:t>
      </w:r>
      <w:r w:rsidR="007F0DCA" w:rsidRPr="00B75602">
        <w:rPr>
          <w:rFonts w:eastAsia="Times New Roman" w:cs="Arial"/>
          <w:sz w:val="24"/>
          <w:szCs w:val="24"/>
          <w:lang w:eastAsia="zh-CN"/>
        </w:rPr>
        <w:t xml:space="preserve"> per hour</w:t>
      </w:r>
      <w:r w:rsidR="00346395" w:rsidRPr="00B75602">
        <w:rPr>
          <w:rFonts w:eastAsiaTheme="minorEastAsia"/>
          <w:sz w:val="24"/>
          <w:szCs w:val="24"/>
          <w:lang w:eastAsia="zh-CN"/>
        </w:rPr>
        <w:t xml:space="preserve"> </w:t>
      </w:r>
    </w:p>
    <w:p w14:paraId="16D6F05E" w14:textId="6476D398" w:rsidR="00DA51C9" w:rsidRPr="00DA51C9" w:rsidRDefault="00DA51C9" w:rsidP="00B768BF">
      <w:pPr>
        <w:spacing w:line="276" w:lineRule="auto"/>
        <w:ind w:left="1440" w:hanging="1440"/>
        <w:rPr>
          <w:rFonts w:eastAsiaTheme="minorEastAsia"/>
          <w:sz w:val="24"/>
          <w:szCs w:val="24"/>
          <w:lang w:eastAsia="zh-CN"/>
        </w:rPr>
      </w:pPr>
      <w:r>
        <w:rPr>
          <w:rFonts w:eastAsiaTheme="minorEastAsia"/>
          <w:b/>
          <w:bCs/>
          <w:sz w:val="24"/>
          <w:szCs w:val="24"/>
          <w:lang w:eastAsia="zh-CN"/>
        </w:rPr>
        <w:t>Term</w:t>
      </w:r>
      <w:r>
        <w:rPr>
          <w:rFonts w:eastAsiaTheme="minorEastAsia"/>
          <w:b/>
          <w:bCs/>
          <w:sz w:val="24"/>
          <w:szCs w:val="24"/>
          <w:lang w:eastAsia="zh-CN"/>
        </w:rPr>
        <w:tab/>
      </w:r>
      <w:r w:rsidRPr="00DA51C9">
        <w:rPr>
          <w:rFonts w:eastAsiaTheme="minorEastAsia"/>
          <w:sz w:val="24"/>
          <w:szCs w:val="24"/>
          <w:lang w:eastAsia="zh-CN"/>
        </w:rPr>
        <w:t xml:space="preserve">Fixed until </w:t>
      </w:r>
      <w:r>
        <w:rPr>
          <w:rFonts w:eastAsiaTheme="minorEastAsia"/>
          <w:sz w:val="24"/>
          <w:szCs w:val="24"/>
          <w:lang w:eastAsia="zh-CN"/>
        </w:rPr>
        <w:t xml:space="preserve">end </w:t>
      </w:r>
      <w:r w:rsidR="00793ADC">
        <w:rPr>
          <w:rFonts w:eastAsiaTheme="minorEastAsia"/>
          <w:sz w:val="24"/>
          <w:szCs w:val="24"/>
          <w:lang w:eastAsia="zh-CN"/>
        </w:rPr>
        <w:t>June 2023</w:t>
      </w:r>
    </w:p>
    <w:p w14:paraId="2E320ED4" w14:textId="52941ADA" w:rsidR="00B768BF" w:rsidRPr="00B75602" w:rsidRDefault="00B768BF" w:rsidP="00B768BF">
      <w:pPr>
        <w:spacing w:line="276" w:lineRule="auto"/>
        <w:ind w:left="1440" w:hanging="1440"/>
        <w:rPr>
          <w:rFonts w:eastAsiaTheme="minorEastAsia"/>
          <w:sz w:val="24"/>
          <w:szCs w:val="24"/>
          <w:lang w:eastAsia="zh-CN"/>
        </w:rPr>
      </w:pPr>
      <w:r w:rsidRPr="00B75602">
        <w:rPr>
          <w:rFonts w:eastAsiaTheme="minorEastAsia"/>
          <w:b/>
          <w:bCs/>
          <w:sz w:val="24"/>
          <w:szCs w:val="24"/>
          <w:lang w:eastAsia="zh-CN"/>
        </w:rPr>
        <w:t xml:space="preserve">Annual leave </w:t>
      </w:r>
      <w:r w:rsidRPr="00B75602">
        <w:rPr>
          <w:rFonts w:eastAsiaTheme="minorEastAsia"/>
          <w:b/>
          <w:bCs/>
          <w:sz w:val="24"/>
          <w:szCs w:val="24"/>
          <w:lang w:eastAsia="zh-CN"/>
        </w:rPr>
        <w:tab/>
      </w:r>
      <w:r w:rsidRPr="00B75602">
        <w:rPr>
          <w:rFonts w:eastAsiaTheme="minorEastAsia"/>
          <w:sz w:val="24"/>
          <w:szCs w:val="24"/>
          <w:lang w:eastAsia="zh-CN"/>
        </w:rPr>
        <w:t xml:space="preserve">5 weeks pro rata </w:t>
      </w:r>
    </w:p>
    <w:p w14:paraId="0D4C0BB9" w14:textId="77777777" w:rsidR="00353260" w:rsidRPr="00B75602" w:rsidRDefault="00B768BF" w:rsidP="00B75602">
      <w:pPr>
        <w:spacing w:after="0" w:line="276" w:lineRule="auto"/>
        <w:ind w:left="1440" w:hanging="1440"/>
        <w:rPr>
          <w:rFonts w:eastAsiaTheme="minorEastAsia"/>
          <w:bCs/>
          <w:sz w:val="24"/>
          <w:szCs w:val="24"/>
          <w:lang w:eastAsia="zh-CN"/>
        </w:rPr>
      </w:pPr>
      <w:r w:rsidRPr="00B75602">
        <w:rPr>
          <w:rFonts w:eastAsiaTheme="minorEastAsia"/>
          <w:b/>
          <w:bCs/>
          <w:sz w:val="24"/>
          <w:szCs w:val="24"/>
          <w:lang w:eastAsia="zh-CN"/>
        </w:rPr>
        <w:t>Location</w:t>
      </w:r>
      <w:r w:rsidRPr="00B75602">
        <w:rPr>
          <w:rFonts w:eastAsiaTheme="minorEastAsia"/>
          <w:b/>
          <w:bCs/>
          <w:sz w:val="24"/>
          <w:szCs w:val="24"/>
          <w:lang w:eastAsia="zh-CN"/>
        </w:rPr>
        <w:tab/>
      </w:r>
      <w:r w:rsidRPr="00B75602">
        <w:rPr>
          <w:rFonts w:eastAsiaTheme="minorEastAsia"/>
          <w:bCs/>
          <w:sz w:val="24"/>
          <w:szCs w:val="24"/>
          <w:lang w:eastAsia="zh-CN"/>
        </w:rPr>
        <w:t xml:space="preserve">The </w:t>
      </w:r>
      <w:r w:rsidR="007F0DCA" w:rsidRPr="00B75602">
        <w:rPr>
          <w:rFonts w:eastAsiaTheme="minorEastAsia"/>
          <w:bCs/>
          <w:sz w:val="24"/>
          <w:szCs w:val="24"/>
          <w:lang w:eastAsia="zh-CN"/>
        </w:rPr>
        <w:t xml:space="preserve">role will be split between delivery at our allotment and in </w:t>
      </w:r>
      <w:r w:rsidR="00353260" w:rsidRPr="00B75602">
        <w:rPr>
          <w:rFonts w:eastAsiaTheme="minorEastAsia"/>
          <w:bCs/>
          <w:sz w:val="24"/>
          <w:szCs w:val="24"/>
          <w:lang w:eastAsia="zh-CN"/>
        </w:rPr>
        <w:t>our HQ</w:t>
      </w:r>
      <w:r w:rsidR="007F0DCA" w:rsidRPr="00B75602">
        <w:rPr>
          <w:rFonts w:eastAsiaTheme="minorEastAsia"/>
          <w:bCs/>
          <w:sz w:val="24"/>
          <w:szCs w:val="24"/>
          <w:lang w:eastAsia="zh-CN"/>
        </w:rPr>
        <w:t xml:space="preserve"> in Cottingham</w:t>
      </w:r>
      <w:r w:rsidR="00353260" w:rsidRPr="00B75602">
        <w:rPr>
          <w:rFonts w:eastAsiaTheme="minorEastAsia"/>
          <w:bCs/>
          <w:sz w:val="24"/>
          <w:szCs w:val="24"/>
          <w:lang w:eastAsia="zh-CN"/>
        </w:rPr>
        <w:t xml:space="preserve">: </w:t>
      </w:r>
    </w:p>
    <w:p w14:paraId="516FB05C" w14:textId="396A6F5B" w:rsidR="00B768BF" w:rsidRPr="00B75602" w:rsidRDefault="00353260" w:rsidP="00B75602">
      <w:pPr>
        <w:spacing w:after="0" w:line="276" w:lineRule="auto"/>
        <w:ind w:left="1440"/>
        <w:rPr>
          <w:rFonts w:eastAsiaTheme="minorEastAsia"/>
          <w:sz w:val="24"/>
          <w:szCs w:val="24"/>
          <w:lang w:eastAsia="zh-CN"/>
        </w:rPr>
      </w:pPr>
      <w:r w:rsidRPr="00B75602">
        <w:rPr>
          <w:rFonts w:eastAsiaTheme="minorEastAsia"/>
          <w:bCs/>
          <w:sz w:val="24"/>
          <w:szCs w:val="24"/>
          <w:lang w:eastAsia="zh-CN"/>
        </w:rPr>
        <w:t xml:space="preserve">The </w:t>
      </w:r>
      <w:r w:rsidR="007F0DCA" w:rsidRPr="00B75602">
        <w:rPr>
          <w:rFonts w:eastAsiaTheme="minorEastAsia"/>
          <w:bCs/>
          <w:sz w:val="24"/>
          <w:szCs w:val="24"/>
          <w:lang w:eastAsia="zh-CN"/>
        </w:rPr>
        <w:t>Allotment, Tavistock Street, Hull;</w:t>
      </w:r>
      <w:r w:rsidRPr="00B75602">
        <w:rPr>
          <w:rFonts w:eastAsiaTheme="minorEastAsia"/>
          <w:bCs/>
          <w:sz w:val="24"/>
          <w:szCs w:val="24"/>
          <w:lang w:eastAsia="zh-CN"/>
        </w:rPr>
        <w:t xml:space="preserve"> </w:t>
      </w:r>
      <w:r w:rsidR="007F0DCA" w:rsidRPr="00B75602">
        <w:rPr>
          <w:rFonts w:eastAsiaTheme="minorEastAsia"/>
          <w:bCs/>
          <w:sz w:val="24"/>
          <w:szCs w:val="24"/>
          <w:lang w:eastAsia="zh-CN"/>
        </w:rPr>
        <w:t xml:space="preserve">The </w:t>
      </w:r>
      <w:proofErr w:type="gramStart"/>
      <w:r w:rsidR="007F0DCA" w:rsidRPr="00B75602">
        <w:rPr>
          <w:rFonts w:eastAsiaTheme="minorEastAsia"/>
          <w:bCs/>
          <w:sz w:val="24"/>
          <w:szCs w:val="24"/>
          <w:lang w:eastAsia="zh-CN"/>
        </w:rPr>
        <w:t>Work Place</w:t>
      </w:r>
      <w:proofErr w:type="gramEnd"/>
      <w:r w:rsidR="007F0DCA" w:rsidRPr="00B75602">
        <w:rPr>
          <w:rFonts w:eastAsiaTheme="minorEastAsia"/>
          <w:bCs/>
          <w:sz w:val="24"/>
          <w:szCs w:val="24"/>
          <w:lang w:eastAsia="zh-CN"/>
        </w:rPr>
        <w:t>, Station Road</w:t>
      </w:r>
      <w:r w:rsidRPr="00B75602">
        <w:rPr>
          <w:rFonts w:eastAsiaTheme="minorEastAsia"/>
          <w:bCs/>
          <w:sz w:val="24"/>
          <w:szCs w:val="24"/>
          <w:lang w:eastAsia="zh-CN"/>
        </w:rPr>
        <w:t xml:space="preserve">, </w:t>
      </w:r>
      <w:r w:rsidR="007F0DCA" w:rsidRPr="00B75602">
        <w:rPr>
          <w:rFonts w:eastAsiaTheme="minorEastAsia"/>
          <w:bCs/>
          <w:sz w:val="24"/>
          <w:szCs w:val="24"/>
          <w:lang w:eastAsia="zh-CN"/>
        </w:rPr>
        <w:t xml:space="preserve">Cottingham </w:t>
      </w:r>
      <w:r w:rsidRPr="00B75602">
        <w:rPr>
          <w:rFonts w:eastAsiaTheme="minorEastAsia"/>
          <w:bCs/>
          <w:sz w:val="24"/>
          <w:szCs w:val="24"/>
          <w:lang w:eastAsia="zh-CN"/>
        </w:rPr>
        <w:t>HU16 4LL</w:t>
      </w:r>
    </w:p>
    <w:p w14:paraId="44CD8EFD" w14:textId="117CBF63" w:rsidR="00B768BF" w:rsidRPr="00B75602" w:rsidRDefault="00B768BF" w:rsidP="00B768BF">
      <w:pPr>
        <w:spacing w:line="276" w:lineRule="auto"/>
        <w:ind w:left="1440" w:hanging="1440"/>
        <w:rPr>
          <w:rFonts w:eastAsiaTheme="minorEastAsia"/>
          <w:sz w:val="24"/>
          <w:szCs w:val="24"/>
          <w:lang w:eastAsia="zh-CN"/>
        </w:rPr>
      </w:pPr>
      <w:r w:rsidRPr="00B75602">
        <w:rPr>
          <w:rFonts w:eastAsiaTheme="minorEastAsia"/>
          <w:b/>
          <w:bCs/>
          <w:sz w:val="24"/>
          <w:szCs w:val="24"/>
          <w:lang w:eastAsia="zh-CN"/>
        </w:rPr>
        <w:t xml:space="preserve">Reporting to </w:t>
      </w:r>
      <w:r w:rsidRPr="00B75602">
        <w:rPr>
          <w:rFonts w:eastAsiaTheme="minorEastAsia"/>
          <w:b/>
          <w:bCs/>
          <w:sz w:val="24"/>
          <w:szCs w:val="24"/>
          <w:lang w:eastAsia="zh-CN"/>
        </w:rPr>
        <w:tab/>
      </w:r>
      <w:r w:rsidR="00353260" w:rsidRPr="00B75602">
        <w:rPr>
          <w:bCs/>
          <w:sz w:val="24"/>
          <w:szCs w:val="24"/>
        </w:rPr>
        <w:t>Senior Work Recovery Coach</w:t>
      </w:r>
    </w:p>
    <w:p w14:paraId="1CF36A63" w14:textId="272BA1EB" w:rsidR="00B768BF" w:rsidRPr="00B75602" w:rsidRDefault="00B768BF" w:rsidP="002510AF">
      <w:pPr>
        <w:spacing w:line="276" w:lineRule="auto"/>
        <w:ind w:left="1440" w:hanging="1440"/>
        <w:rPr>
          <w:rFonts w:eastAsiaTheme="minorEastAsia"/>
          <w:sz w:val="24"/>
          <w:szCs w:val="24"/>
          <w:lang w:eastAsia="zh-CN"/>
        </w:rPr>
      </w:pPr>
    </w:p>
    <w:p w14:paraId="41450FB6" w14:textId="77777777" w:rsidR="004C02F7" w:rsidRPr="00B75602" w:rsidRDefault="004C02F7" w:rsidP="00B768BF">
      <w:pPr>
        <w:rPr>
          <w:b/>
          <w:sz w:val="24"/>
          <w:szCs w:val="24"/>
        </w:rPr>
      </w:pPr>
      <w:r w:rsidRPr="00B75602">
        <w:rPr>
          <w:b/>
          <w:sz w:val="24"/>
          <w:szCs w:val="24"/>
        </w:rPr>
        <w:t>Job Summary:</w:t>
      </w:r>
      <w:r w:rsidR="00B768BF" w:rsidRPr="00B75602">
        <w:rPr>
          <w:b/>
          <w:sz w:val="24"/>
          <w:szCs w:val="24"/>
        </w:rPr>
        <w:t xml:space="preserve"> </w:t>
      </w:r>
    </w:p>
    <w:p w14:paraId="4B6EA5AF" w14:textId="460C41C5" w:rsidR="00353260" w:rsidRPr="00B75602" w:rsidRDefault="00353260" w:rsidP="00353260">
      <w:pPr>
        <w:rPr>
          <w:bCs/>
          <w:sz w:val="24"/>
          <w:szCs w:val="24"/>
        </w:rPr>
      </w:pPr>
      <w:r w:rsidRPr="00B75602">
        <w:rPr>
          <w:bCs/>
          <w:sz w:val="24"/>
          <w:szCs w:val="24"/>
        </w:rPr>
        <w:t xml:space="preserve">The role of Peer Support Worker has been developed specifically for people who have lived experience of mental </w:t>
      </w:r>
      <w:r w:rsidR="00B75602">
        <w:rPr>
          <w:bCs/>
          <w:sz w:val="24"/>
          <w:szCs w:val="24"/>
        </w:rPr>
        <w:t>ill health</w:t>
      </w:r>
      <w:r w:rsidRPr="00B75602">
        <w:rPr>
          <w:bCs/>
          <w:sz w:val="24"/>
          <w:szCs w:val="24"/>
        </w:rPr>
        <w:t>. Through sharing their own experiences, peer support workers will inspire hope and belief that recovery is possible in others.</w:t>
      </w:r>
    </w:p>
    <w:p w14:paraId="6ED7059C" w14:textId="509C8888" w:rsidR="00353260" w:rsidRPr="00B75602" w:rsidRDefault="00353260" w:rsidP="00353260">
      <w:pPr>
        <w:rPr>
          <w:bCs/>
          <w:sz w:val="24"/>
          <w:szCs w:val="24"/>
        </w:rPr>
      </w:pPr>
      <w:r w:rsidRPr="00B75602">
        <w:rPr>
          <w:bCs/>
          <w:sz w:val="24"/>
          <w:szCs w:val="24"/>
        </w:rPr>
        <w:t xml:space="preserve">As an integral and highly valued member of the team, the Peer will contribute to the development and delivery of our service </w:t>
      </w:r>
      <w:r w:rsidR="00824C83" w:rsidRPr="00B75602">
        <w:rPr>
          <w:bCs/>
          <w:sz w:val="24"/>
          <w:szCs w:val="24"/>
        </w:rPr>
        <w:t>for</w:t>
      </w:r>
      <w:r w:rsidRPr="00B75602">
        <w:rPr>
          <w:bCs/>
          <w:sz w:val="24"/>
          <w:szCs w:val="24"/>
        </w:rPr>
        <w:t xml:space="preserve"> participants to regain control over their lives and their own unique recovery process. </w:t>
      </w:r>
    </w:p>
    <w:p w14:paraId="2A548A26" w14:textId="733BA43C" w:rsidR="00353260" w:rsidRPr="00B75602" w:rsidRDefault="00FF6499" w:rsidP="00BD4C10">
      <w:pPr>
        <w:rPr>
          <w:bCs/>
          <w:sz w:val="24"/>
          <w:szCs w:val="24"/>
        </w:rPr>
      </w:pPr>
      <w:r>
        <w:rPr>
          <w:bCs/>
          <w:sz w:val="24"/>
          <w:szCs w:val="24"/>
        </w:rPr>
        <w:t>The</w:t>
      </w:r>
      <w:r w:rsidR="00B768BF" w:rsidRPr="00B75602">
        <w:rPr>
          <w:bCs/>
          <w:sz w:val="24"/>
          <w:szCs w:val="24"/>
        </w:rPr>
        <w:t xml:space="preserve"> post holder </w:t>
      </w:r>
      <w:r w:rsidR="00BD4C10" w:rsidRPr="00B75602">
        <w:rPr>
          <w:bCs/>
          <w:sz w:val="24"/>
          <w:szCs w:val="24"/>
        </w:rPr>
        <w:t xml:space="preserve">is responsible for the effective running of </w:t>
      </w:r>
      <w:r w:rsidR="00353260" w:rsidRPr="00B75602">
        <w:rPr>
          <w:bCs/>
          <w:sz w:val="24"/>
          <w:szCs w:val="24"/>
        </w:rPr>
        <w:t xml:space="preserve">our </w:t>
      </w:r>
      <w:r>
        <w:rPr>
          <w:bCs/>
          <w:sz w:val="24"/>
          <w:szCs w:val="24"/>
        </w:rPr>
        <w:t xml:space="preserve">wellbeing </w:t>
      </w:r>
      <w:r w:rsidR="00353260" w:rsidRPr="00B75602">
        <w:rPr>
          <w:bCs/>
          <w:sz w:val="24"/>
          <w:szCs w:val="24"/>
        </w:rPr>
        <w:t>interventions taking place at the allotment</w:t>
      </w:r>
      <w:r>
        <w:rPr>
          <w:bCs/>
          <w:sz w:val="24"/>
          <w:szCs w:val="24"/>
        </w:rPr>
        <w:t xml:space="preserve"> and in The </w:t>
      </w:r>
      <w:proofErr w:type="gramStart"/>
      <w:r>
        <w:rPr>
          <w:bCs/>
          <w:sz w:val="24"/>
          <w:szCs w:val="24"/>
        </w:rPr>
        <w:t>Work Place</w:t>
      </w:r>
      <w:proofErr w:type="gramEnd"/>
      <w:r w:rsidR="00353260" w:rsidRPr="00B75602">
        <w:rPr>
          <w:bCs/>
          <w:sz w:val="24"/>
          <w:szCs w:val="24"/>
        </w:rPr>
        <w:t xml:space="preserve">.  </w:t>
      </w:r>
    </w:p>
    <w:p w14:paraId="15416E4A" w14:textId="15E0D4AA" w:rsidR="00B768BF" w:rsidRPr="00B75602" w:rsidRDefault="004113EA">
      <w:pPr>
        <w:rPr>
          <w:sz w:val="24"/>
          <w:szCs w:val="24"/>
        </w:rPr>
      </w:pPr>
      <w:r w:rsidRPr="00B75602">
        <w:rPr>
          <w:bCs/>
          <w:sz w:val="24"/>
          <w:szCs w:val="24"/>
        </w:rPr>
        <w:t>Y</w:t>
      </w:r>
      <w:r w:rsidRPr="00B75602">
        <w:rPr>
          <w:sz w:val="24"/>
          <w:szCs w:val="24"/>
        </w:rPr>
        <w:t>ou will be required to</w:t>
      </w:r>
      <w:r w:rsidR="00BD4C10" w:rsidRPr="00B75602">
        <w:rPr>
          <w:sz w:val="24"/>
          <w:szCs w:val="24"/>
        </w:rPr>
        <w:t xml:space="preserve"> </w:t>
      </w:r>
      <w:r w:rsidRPr="00B75602">
        <w:rPr>
          <w:sz w:val="24"/>
          <w:szCs w:val="24"/>
        </w:rPr>
        <w:t xml:space="preserve">effectively document the participants' activity to meet the reporting requirements of the funders; ensure service fidelity and quality standards throughout the programme; and uphold the CIC’s philosophy of being person centred, responsive and effective.  </w:t>
      </w:r>
    </w:p>
    <w:p w14:paraId="02590354" w14:textId="6DE50E13" w:rsidR="00353260" w:rsidRDefault="00353260" w:rsidP="00353260">
      <w:pPr>
        <w:rPr>
          <w:bCs/>
          <w:sz w:val="24"/>
          <w:szCs w:val="24"/>
        </w:rPr>
      </w:pPr>
      <w:r w:rsidRPr="00B75602">
        <w:rPr>
          <w:bCs/>
          <w:sz w:val="24"/>
          <w:szCs w:val="24"/>
        </w:rPr>
        <w:t xml:space="preserve">You will ensure that all members are welcomed and supported.  You will support activities, workshops, and provide information to promote choice, </w:t>
      </w:r>
      <w:proofErr w:type="gramStart"/>
      <w:r w:rsidRPr="00B75602">
        <w:rPr>
          <w:bCs/>
          <w:sz w:val="24"/>
          <w:szCs w:val="24"/>
        </w:rPr>
        <w:t>self-determination</w:t>
      </w:r>
      <w:proofErr w:type="gramEnd"/>
      <w:r w:rsidRPr="00B75602">
        <w:rPr>
          <w:bCs/>
          <w:sz w:val="24"/>
          <w:szCs w:val="24"/>
        </w:rPr>
        <w:t xml:space="preserve"> and opportunities.   You will ensure that the environment </w:t>
      </w:r>
      <w:proofErr w:type="gramStart"/>
      <w:r w:rsidRPr="00B75602">
        <w:rPr>
          <w:bCs/>
          <w:sz w:val="24"/>
          <w:szCs w:val="24"/>
        </w:rPr>
        <w:t xml:space="preserve">is </w:t>
      </w:r>
      <w:r w:rsidR="00725044">
        <w:rPr>
          <w:bCs/>
          <w:sz w:val="24"/>
          <w:szCs w:val="24"/>
        </w:rPr>
        <w:t xml:space="preserve">safe and </w:t>
      </w:r>
      <w:r w:rsidRPr="00B75602">
        <w:rPr>
          <w:bCs/>
          <w:sz w:val="24"/>
          <w:szCs w:val="24"/>
        </w:rPr>
        <w:t>clean at all times</w:t>
      </w:r>
      <w:proofErr w:type="gramEnd"/>
      <w:r w:rsidRPr="00B75602">
        <w:rPr>
          <w:bCs/>
          <w:sz w:val="24"/>
          <w:szCs w:val="24"/>
        </w:rPr>
        <w:t xml:space="preserve"> and restock consumables as necessary. </w:t>
      </w:r>
    </w:p>
    <w:p w14:paraId="0759EEBC" w14:textId="796BC322" w:rsidR="00EC4AE7" w:rsidRPr="00B75602" w:rsidRDefault="00EC4AE7" w:rsidP="00353260">
      <w:pPr>
        <w:rPr>
          <w:bCs/>
          <w:sz w:val="24"/>
          <w:szCs w:val="24"/>
        </w:rPr>
      </w:pPr>
      <w:r>
        <w:rPr>
          <w:bCs/>
          <w:sz w:val="24"/>
          <w:szCs w:val="24"/>
        </w:rPr>
        <w:t xml:space="preserve">You will contribute to the support and development of the volunteers working with you. This will involve </w:t>
      </w:r>
      <w:r w:rsidR="00793ADC">
        <w:rPr>
          <w:bCs/>
          <w:sz w:val="24"/>
          <w:szCs w:val="24"/>
        </w:rPr>
        <w:t xml:space="preserve">creating </w:t>
      </w:r>
      <w:r>
        <w:rPr>
          <w:bCs/>
          <w:sz w:val="24"/>
          <w:szCs w:val="24"/>
        </w:rPr>
        <w:t xml:space="preserve">volunteer rotas as well as providing day to day guidance. </w:t>
      </w:r>
    </w:p>
    <w:p w14:paraId="3C6BAB2F" w14:textId="5EB050E7" w:rsidR="00353260" w:rsidRPr="00B75602" w:rsidRDefault="00353260" w:rsidP="00353260">
      <w:pPr>
        <w:rPr>
          <w:bCs/>
          <w:sz w:val="24"/>
          <w:szCs w:val="24"/>
        </w:rPr>
      </w:pPr>
      <w:r w:rsidRPr="00B75602">
        <w:rPr>
          <w:bCs/>
          <w:sz w:val="24"/>
          <w:szCs w:val="24"/>
        </w:rPr>
        <w:t xml:space="preserve">The Peer may also act as a mental health promotion champion and ambassador of recovery with external agencies, partner organisations and employers. </w:t>
      </w:r>
    </w:p>
    <w:p w14:paraId="2D1CA3DB" w14:textId="3EC6DEA7" w:rsidR="00B75602" w:rsidRPr="00B75602" w:rsidRDefault="00B75602" w:rsidP="00353260">
      <w:pPr>
        <w:rPr>
          <w:bCs/>
          <w:sz w:val="24"/>
          <w:szCs w:val="24"/>
        </w:rPr>
      </w:pPr>
    </w:p>
    <w:p w14:paraId="6E587B31" w14:textId="1C4B7D5B" w:rsidR="00B75602" w:rsidRPr="00B75602" w:rsidRDefault="00B75602" w:rsidP="00353260">
      <w:pPr>
        <w:rPr>
          <w:bCs/>
          <w:sz w:val="24"/>
          <w:szCs w:val="24"/>
        </w:rPr>
      </w:pPr>
      <w:r>
        <w:rPr>
          <w:bCs/>
          <w:sz w:val="24"/>
          <w:szCs w:val="24"/>
        </w:rPr>
        <w:t>This is a development opportunity available to people who would like to develop career opportunities in a support role.  F</w:t>
      </w:r>
      <w:r w:rsidRPr="00B75602">
        <w:rPr>
          <w:bCs/>
          <w:sz w:val="24"/>
          <w:szCs w:val="24"/>
        </w:rPr>
        <w:t xml:space="preserve">ull training will be provided. </w:t>
      </w:r>
    </w:p>
    <w:p w14:paraId="349990E9" w14:textId="77777777" w:rsidR="00353260" w:rsidRPr="00B75602" w:rsidRDefault="00353260">
      <w:pPr>
        <w:rPr>
          <w:b/>
          <w:bCs/>
          <w:sz w:val="24"/>
          <w:szCs w:val="24"/>
        </w:rPr>
      </w:pPr>
    </w:p>
    <w:p w14:paraId="31345562" w14:textId="77777777" w:rsidR="00353260" w:rsidRPr="00B75602" w:rsidRDefault="00353260">
      <w:pPr>
        <w:rPr>
          <w:b/>
          <w:bCs/>
          <w:sz w:val="24"/>
          <w:szCs w:val="24"/>
        </w:rPr>
      </w:pPr>
      <w:r w:rsidRPr="00B75602">
        <w:rPr>
          <w:b/>
          <w:bCs/>
          <w:sz w:val="24"/>
          <w:szCs w:val="24"/>
        </w:rPr>
        <w:br w:type="page"/>
      </w:r>
    </w:p>
    <w:p w14:paraId="0A30BF17" w14:textId="31C44C69" w:rsidR="004C02F7" w:rsidRPr="00B75602" w:rsidRDefault="003660A3">
      <w:pPr>
        <w:rPr>
          <w:b/>
          <w:bCs/>
          <w:sz w:val="28"/>
          <w:szCs w:val="28"/>
        </w:rPr>
      </w:pPr>
      <w:r w:rsidRPr="00B75602">
        <w:rPr>
          <w:b/>
          <w:bCs/>
          <w:sz w:val="28"/>
          <w:szCs w:val="28"/>
        </w:rPr>
        <w:lastRenderedPageBreak/>
        <w:t>Duties</w:t>
      </w:r>
    </w:p>
    <w:p w14:paraId="52B41DD4" w14:textId="62E92501" w:rsidR="00353260" w:rsidRPr="00B75602" w:rsidRDefault="00353260">
      <w:pPr>
        <w:rPr>
          <w:sz w:val="24"/>
          <w:szCs w:val="24"/>
        </w:rPr>
      </w:pPr>
    </w:p>
    <w:p w14:paraId="4C090616" w14:textId="2FB06A91" w:rsidR="00353260" w:rsidRPr="00B75602" w:rsidRDefault="00353260" w:rsidP="00B75602">
      <w:pPr>
        <w:spacing w:after="0" w:line="276" w:lineRule="auto"/>
        <w:rPr>
          <w:sz w:val="24"/>
          <w:szCs w:val="24"/>
        </w:rPr>
      </w:pPr>
      <w:r w:rsidRPr="00B75602">
        <w:rPr>
          <w:sz w:val="24"/>
          <w:szCs w:val="24"/>
        </w:rPr>
        <w:t>•</w:t>
      </w:r>
      <w:r w:rsidRPr="00B75602">
        <w:rPr>
          <w:sz w:val="24"/>
          <w:szCs w:val="24"/>
        </w:rPr>
        <w:tab/>
      </w:r>
      <w:r w:rsidR="00824C83">
        <w:rPr>
          <w:sz w:val="24"/>
          <w:szCs w:val="24"/>
        </w:rPr>
        <w:t>E</w:t>
      </w:r>
      <w:r w:rsidRPr="00B75602">
        <w:rPr>
          <w:sz w:val="24"/>
          <w:szCs w:val="24"/>
        </w:rPr>
        <w:t>stablish supportive and respectful relationships with people using our services.</w:t>
      </w:r>
    </w:p>
    <w:p w14:paraId="2A627731" w14:textId="422D6684" w:rsidR="00353260" w:rsidRPr="00B75602" w:rsidRDefault="00353260" w:rsidP="00B75602">
      <w:pPr>
        <w:spacing w:after="0" w:line="276" w:lineRule="auto"/>
        <w:rPr>
          <w:sz w:val="24"/>
          <w:szCs w:val="24"/>
        </w:rPr>
      </w:pPr>
      <w:r w:rsidRPr="00B75602">
        <w:rPr>
          <w:sz w:val="24"/>
          <w:szCs w:val="24"/>
        </w:rPr>
        <w:t>•</w:t>
      </w:r>
      <w:r w:rsidRPr="00B75602">
        <w:rPr>
          <w:sz w:val="24"/>
          <w:szCs w:val="24"/>
        </w:rPr>
        <w:tab/>
      </w:r>
      <w:r w:rsidR="00824C83">
        <w:rPr>
          <w:sz w:val="24"/>
          <w:szCs w:val="24"/>
        </w:rPr>
        <w:t>M</w:t>
      </w:r>
      <w:r w:rsidRPr="00B75602">
        <w:rPr>
          <w:sz w:val="24"/>
          <w:szCs w:val="24"/>
        </w:rPr>
        <w:t>odel personal responsibility, self-awareness, self-belief, self-advocacy &amp; hopefulness.</w:t>
      </w:r>
    </w:p>
    <w:p w14:paraId="1E83684C" w14:textId="36780EC3" w:rsidR="00353260" w:rsidRPr="00B75602" w:rsidRDefault="00353260" w:rsidP="00B75602">
      <w:pPr>
        <w:spacing w:after="0" w:line="276" w:lineRule="auto"/>
        <w:ind w:left="720" w:hanging="720"/>
        <w:rPr>
          <w:sz w:val="24"/>
          <w:szCs w:val="24"/>
        </w:rPr>
      </w:pPr>
      <w:r w:rsidRPr="00B75602">
        <w:rPr>
          <w:sz w:val="24"/>
          <w:szCs w:val="24"/>
        </w:rPr>
        <w:t>•</w:t>
      </w:r>
      <w:r w:rsidRPr="00B75602">
        <w:rPr>
          <w:sz w:val="24"/>
          <w:szCs w:val="24"/>
        </w:rPr>
        <w:tab/>
      </w:r>
      <w:r w:rsidR="00824C83">
        <w:rPr>
          <w:sz w:val="24"/>
          <w:szCs w:val="24"/>
        </w:rPr>
        <w:t>S</w:t>
      </w:r>
      <w:r w:rsidRPr="00B75602">
        <w:rPr>
          <w:sz w:val="24"/>
          <w:szCs w:val="24"/>
        </w:rPr>
        <w:t xml:space="preserve">hare ideas about ways of achieving recovery &amp; employment goals drawing on personal experiences and a range of coping, self-help &amp; self-management techniques. </w:t>
      </w:r>
    </w:p>
    <w:p w14:paraId="3244E8C1" w14:textId="60F156A6" w:rsidR="00353260" w:rsidRPr="00B75602" w:rsidRDefault="00353260" w:rsidP="00B75602">
      <w:pPr>
        <w:spacing w:after="0" w:line="276" w:lineRule="auto"/>
        <w:ind w:left="720" w:hanging="720"/>
        <w:rPr>
          <w:sz w:val="24"/>
          <w:szCs w:val="24"/>
        </w:rPr>
      </w:pPr>
      <w:r w:rsidRPr="00B75602">
        <w:rPr>
          <w:sz w:val="24"/>
          <w:szCs w:val="24"/>
        </w:rPr>
        <w:t>•</w:t>
      </w:r>
      <w:r w:rsidRPr="00B75602">
        <w:rPr>
          <w:sz w:val="24"/>
          <w:szCs w:val="24"/>
        </w:rPr>
        <w:tab/>
      </w:r>
      <w:r w:rsidR="00824C83">
        <w:rPr>
          <w:sz w:val="24"/>
          <w:szCs w:val="24"/>
        </w:rPr>
        <w:t>S</w:t>
      </w:r>
      <w:r w:rsidR="00824C83" w:rsidRPr="00B75602">
        <w:rPr>
          <w:sz w:val="24"/>
          <w:szCs w:val="24"/>
        </w:rPr>
        <w:t>ignpost</w:t>
      </w:r>
      <w:r w:rsidRPr="00B75602">
        <w:rPr>
          <w:sz w:val="24"/>
          <w:szCs w:val="24"/>
        </w:rPr>
        <w:t xml:space="preserve"> to various resources, </w:t>
      </w:r>
      <w:proofErr w:type="gramStart"/>
      <w:r w:rsidRPr="00B75602">
        <w:rPr>
          <w:sz w:val="24"/>
          <w:szCs w:val="24"/>
        </w:rPr>
        <w:t>opportunities</w:t>
      </w:r>
      <w:proofErr w:type="gramEnd"/>
      <w:r w:rsidRPr="00B75602">
        <w:rPr>
          <w:sz w:val="24"/>
          <w:szCs w:val="24"/>
        </w:rPr>
        <w:t xml:space="preserve"> and activities to promote choice and informed decision making.</w:t>
      </w:r>
    </w:p>
    <w:p w14:paraId="0B705D1B" w14:textId="603FC42D" w:rsidR="004113EA" w:rsidRPr="00B75602" w:rsidRDefault="00824C83" w:rsidP="00B75602">
      <w:pPr>
        <w:pStyle w:val="ListParagraph"/>
        <w:numPr>
          <w:ilvl w:val="0"/>
          <w:numId w:val="6"/>
        </w:numPr>
        <w:spacing w:after="0" w:line="276" w:lineRule="auto"/>
        <w:rPr>
          <w:sz w:val="24"/>
          <w:szCs w:val="24"/>
        </w:rPr>
      </w:pPr>
      <w:r>
        <w:rPr>
          <w:sz w:val="24"/>
          <w:szCs w:val="24"/>
        </w:rPr>
        <w:t>M</w:t>
      </w:r>
      <w:r w:rsidR="00BE3901" w:rsidRPr="00B75602">
        <w:rPr>
          <w:sz w:val="24"/>
          <w:szCs w:val="24"/>
        </w:rPr>
        <w:t xml:space="preserve">anage and </w:t>
      </w:r>
      <w:r w:rsidR="004113EA" w:rsidRPr="00B75602">
        <w:rPr>
          <w:sz w:val="24"/>
          <w:szCs w:val="24"/>
        </w:rPr>
        <w:t xml:space="preserve">supervise The </w:t>
      </w:r>
      <w:r w:rsidR="00B75602" w:rsidRPr="00B75602">
        <w:rPr>
          <w:sz w:val="24"/>
          <w:szCs w:val="24"/>
        </w:rPr>
        <w:t>Allotment activities</w:t>
      </w:r>
      <w:r w:rsidR="004113EA" w:rsidRPr="00B75602">
        <w:rPr>
          <w:sz w:val="24"/>
          <w:szCs w:val="24"/>
        </w:rPr>
        <w:t xml:space="preserve">, ensuring </w:t>
      </w:r>
      <w:r w:rsidR="00B75602" w:rsidRPr="00B75602">
        <w:rPr>
          <w:sz w:val="24"/>
          <w:szCs w:val="24"/>
        </w:rPr>
        <w:t xml:space="preserve">a </w:t>
      </w:r>
      <w:r w:rsidR="004113EA" w:rsidRPr="00B75602">
        <w:rPr>
          <w:sz w:val="24"/>
          <w:szCs w:val="24"/>
        </w:rPr>
        <w:t>safe and supportive environment for members.</w:t>
      </w:r>
    </w:p>
    <w:p w14:paraId="00C60766" w14:textId="480970C1" w:rsidR="00A56355" w:rsidRPr="0080709F" w:rsidRDefault="00824C83" w:rsidP="0080709F">
      <w:pPr>
        <w:pStyle w:val="ListParagraph"/>
        <w:numPr>
          <w:ilvl w:val="0"/>
          <w:numId w:val="6"/>
        </w:numPr>
        <w:spacing w:after="0" w:line="276" w:lineRule="auto"/>
        <w:rPr>
          <w:sz w:val="24"/>
          <w:szCs w:val="24"/>
        </w:rPr>
      </w:pPr>
      <w:r>
        <w:rPr>
          <w:sz w:val="24"/>
          <w:szCs w:val="24"/>
        </w:rPr>
        <w:t>D</w:t>
      </w:r>
      <w:r w:rsidR="00A56355" w:rsidRPr="00B75602">
        <w:rPr>
          <w:sz w:val="24"/>
          <w:szCs w:val="24"/>
        </w:rPr>
        <w:t xml:space="preserve">evelop, co-ordinate and facilitate group activities in </w:t>
      </w:r>
      <w:r w:rsidR="00725044">
        <w:rPr>
          <w:sz w:val="24"/>
          <w:szCs w:val="24"/>
        </w:rPr>
        <w:t xml:space="preserve">the </w:t>
      </w:r>
      <w:proofErr w:type="gramStart"/>
      <w:r w:rsidR="00725044">
        <w:rPr>
          <w:sz w:val="24"/>
          <w:szCs w:val="24"/>
        </w:rPr>
        <w:t>Work Place</w:t>
      </w:r>
      <w:proofErr w:type="gramEnd"/>
      <w:r w:rsidR="00725044">
        <w:rPr>
          <w:sz w:val="24"/>
          <w:szCs w:val="24"/>
        </w:rPr>
        <w:t xml:space="preserve">, </w:t>
      </w:r>
      <w:r w:rsidR="00A56355" w:rsidRPr="00B75602">
        <w:rPr>
          <w:sz w:val="24"/>
          <w:szCs w:val="24"/>
        </w:rPr>
        <w:t xml:space="preserve">The </w:t>
      </w:r>
      <w:r w:rsidR="00B75602" w:rsidRPr="00B75602">
        <w:rPr>
          <w:sz w:val="24"/>
          <w:szCs w:val="24"/>
        </w:rPr>
        <w:t>Allotment</w:t>
      </w:r>
      <w:r w:rsidR="00725044">
        <w:rPr>
          <w:sz w:val="24"/>
          <w:szCs w:val="24"/>
        </w:rPr>
        <w:t xml:space="preserve"> and within</w:t>
      </w:r>
      <w:r w:rsidR="00725044" w:rsidRPr="0080709F">
        <w:rPr>
          <w:sz w:val="24"/>
          <w:szCs w:val="24"/>
        </w:rPr>
        <w:t xml:space="preserve"> the community</w:t>
      </w:r>
      <w:r w:rsidR="00A56355" w:rsidRPr="0080709F">
        <w:rPr>
          <w:sz w:val="24"/>
          <w:szCs w:val="24"/>
        </w:rPr>
        <w:t>.</w:t>
      </w:r>
    </w:p>
    <w:p w14:paraId="77D5062A" w14:textId="73AEAC49" w:rsidR="00824C83" w:rsidRPr="00B75602" w:rsidRDefault="00824C83" w:rsidP="00B75602">
      <w:pPr>
        <w:pStyle w:val="ListParagraph"/>
        <w:numPr>
          <w:ilvl w:val="0"/>
          <w:numId w:val="6"/>
        </w:numPr>
        <w:spacing w:after="0" w:line="276" w:lineRule="auto"/>
        <w:rPr>
          <w:sz w:val="24"/>
          <w:szCs w:val="24"/>
        </w:rPr>
      </w:pPr>
      <w:r>
        <w:rPr>
          <w:sz w:val="24"/>
          <w:szCs w:val="24"/>
        </w:rPr>
        <w:t xml:space="preserve">Contribute to the development </w:t>
      </w:r>
      <w:r w:rsidR="00725044">
        <w:rPr>
          <w:sz w:val="24"/>
          <w:szCs w:val="24"/>
        </w:rPr>
        <w:t>of new</w:t>
      </w:r>
      <w:r>
        <w:rPr>
          <w:sz w:val="24"/>
          <w:szCs w:val="24"/>
        </w:rPr>
        <w:t xml:space="preserve"> workshops.</w:t>
      </w:r>
    </w:p>
    <w:p w14:paraId="79EC0897" w14:textId="6E6BAF52" w:rsidR="004113EA" w:rsidRPr="00B75602" w:rsidRDefault="00824C83" w:rsidP="00B75602">
      <w:pPr>
        <w:pStyle w:val="ListParagraph"/>
        <w:numPr>
          <w:ilvl w:val="0"/>
          <w:numId w:val="6"/>
        </w:numPr>
        <w:spacing w:after="0" w:line="276" w:lineRule="auto"/>
        <w:rPr>
          <w:sz w:val="24"/>
          <w:szCs w:val="24"/>
        </w:rPr>
      </w:pPr>
      <w:r>
        <w:rPr>
          <w:sz w:val="24"/>
          <w:szCs w:val="24"/>
        </w:rPr>
        <w:t>S</w:t>
      </w:r>
      <w:r w:rsidR="00B75602" w:rsidRPr="00B75602">
        <w:rPr>
          <w:sz w:val="24"/>
          <w:szCs w:val="24"/>
        </w:rPr>
        <w:t xml:space="preserve">upport </w:t>
      </w:r>
      <w:r w:rsidR="00725044">
        <w:rPr>
          <w:sz w:val="24"/>
          <w:szCs w:val="24"/>
        </w:rPr>
        <w:t>our</w:t>
      </w:r>
      <w:r w:rsidR="00A56355" w:rsidRPr="00B75602">
        <w:rPr>
          <w:sz w:val="24"/>
          <w:szCs w:val="24"/>
        </w:rPr>
        <w:t xml:space="preserve"> Volunteers</w:t>
      </w:r>
      <w:r w:rsidR="00725044">
        <w:rPr>
          <w:sz w:val="24"/>
          <w:szCs w:val="24"/>
        </w:rPr>
        <w:t xml:space="preserve"> working with you</w:t>
      </w:r>
      <w:r w:rsidR="00793ADC">
        <w:rPr>
          <w:sz w:val="24"/>
          <w:szCs w:val="24"/>
        </w:rPr>
        <w:t xml:space="preserve"> to enable them to contribute effectively. </w:t>
      </w:r>
    </w:p>
    <w:p w14:paraId="4D18859C" w14:textId="065BEC55" w:rsidR="003A64E6" w:rsidRPr="00B75602" w:rsidRDefault="00824C83" w:rsidP="00B75602">
      <w:pPr>
        <w:pStyle w:val="ListParagraph"/>
        <w:numPr>
          <w:ilvl w:val="0"/>
          <w:numId w:val="6"/>
        </w:numPr>
        <w:spacing w:after="0" w:line="276" w:lineRule="auto"/>
        <w:rPr>
          <w:sz w:val="24"/>
          <w:szCs w:val="24"/>
        </w:rPr>
      </w:pPr>
      <w:r>
        <w:rPr>
          <w:sz w:val="24"/>
          <w:szCs w:val="24"/>
        </w:rPr>
        <w:t>M</w:t>
      </w:r>
      <w:r w:rsidR="003A64E6" w:rsidRPr="00B75602">
        <w:rPr>
          <w:sz w:val="24"/>
          <w:szCs w:val="24"/>
        </w:rPr>
        <w:t xml:space="preserve">aintain a professional relationship with the </w:t>
      </w:r>
      <w:r w:rsidR="00C76BEF" w:rsidRPr="00B75602">
        <w:rPr>
          <w:sz w:val="24"/>
          <w:szCs w:val="24"/>
        </w:rPr>
        <w:t>participants</w:t>
      </w:r>
      <w:r w:rsidR="003660A3" w:rsidRPr="00B75602">
        <w:rPr>
          <w:sz w:val="24"/>
          <w:szCs w:val="24"/>
        </w:rPr>
        <w:t>,</w:t>
      </w:r>
      <w:r w:rsidR="003A64E6" w:rsidRPr="00B75602">
        <w:rPr>
          <w:sz w:val="24"/>
          <w:szCs w:val="24"/>
        </w:rPr>
        <w:t xml:space="preserve"> </w:t>
      </w:r>
      <w:proofErr w:type="gramStart"/>
      <w:r w:rsidR="003A64E6" w:rsidRPr="00B75602">
        <w:rPr>
          <w:sz w:val="24"/>
          <w:szCs w:val="24"/>
        </w:rPr>
        <w:t>staff</w:t>
      </w:r>
      <w:proofErr w:type="gramEnd"/>
      <w:r w:rsidR="003660A3" w:rsidRPr="00B75602">
        <w:rPr>
          <w:sz w:val="24"/>
          <w:szCs w:val="24"/>
        </w:rPr>
        <w:t xml:space="preserve"> and volunteers</w:t>
      </w:r>
      <w:r w:rsidR="003A64E6" w:rsidRPr="00B75602">
        <w:rPr>
          <w:sz w:val="24"/>
          <w:szCs w:val="24"/>
        </w:rPr>
        <w:t xml:space="preserve">, </w:t>
      </w:r>
      <w:r w:rsidR="003660A3" w:rsidRPr="00B75602">
        <w:rPr>
          <w:sz w:val="24"/>
          <w:szCs w:val="24"/>
        </w:rPr>
        <w:t>including</w:t>
      </w:r>
      <w:r w:rsidR="003A64E6" w:rsidRPr="00B75602">
        <w:rPr>
          <w:sz w:val="24"/>
          <w:szCs w:val="24"/>
        </w:rPr>
        <w:t xml:space="preserve"> confidentiality and the maintenance of boundaries</w:t>
      </w:r>
      <w:r w:rsidR="001A036F" w:rsidRPr="00B75602">
        <w:rPr>
          <w:sz w:val="24"/>
          <w:szCs w:val="24"/>
        </w:rPr>
        <w:t>.</w:t>
      </w:r>
    </w:p>
    <w:p w14:paraId="40CA9DB8" w14:textId="7F470E0B" w:rsidR="003660A3" w:rsidRPr="00B75602" w:rsidRDefault="00824C83" w:rsidP="00B75602">
      <w:pPr>
        <w:pStyle w:val="ListParagraph"/>
        <w:numPr>
          <w:ilvl w:val="0"/>
          <w:numId w:val="6"/>
        </w:numPr>
        <w:spacing w:after="0" w:line="276" w:lineRule="auto"/>
        <w:rPr>
          <w:sz w:val="24"/>
          <w:szCs w:val="24"/>
        </w:rPr>
      </w:pPr>
      <w:r>
        <w:rPr>
          <w:sz w:val="24"/>
          <w:szCs w:val="24"/>
        </w:rPr>
        <w:t>W</w:t>
      </w:r>
      <w:r w:rsidR="003660A3" w:rsidRPr="00B75602">
        <w:rPr>
          <w:sz w:val="24"/>
          <w:szCs w:val="24"/>
        </w:rPr>
        <w:t xml:space="preserve">ork co-productively with staff, </w:t>
      </w:r>
      <w:proofErr w:type="gramStart"/>
      <w:r w:rsidR="003660A3" w:rsidRPr="00B75602">
        <w:rPr>
          <w:sz w:val="24"/>
          <w:szCs w:val="24"/>
        </w:rPr>
        <w:t>volunteers</w:t>
      </w:r>
      <w:proofErr w:type="gramEnd"/>
      <w:r w:rsidR="003660A3" w:rsidRPr="00B75602">
        <w:rPr>
          <w:sz w:val="24"/>
          <w:szCs w:val="24"/>
        </w:rPr>
        <w:t xml:space="preserve"> and </w:t>
      </w:r>
      <w:r w:rsidR="00C76BEF" w:rsidRPr="00B75602">
        <w:rPr>
          <w:sz w:val="24"/>
          <w:szCs w:val="24"/>
        </w:rPr>
        <w:t>participants</w:t>
      </w:r>
      <w:r w:rsidR="001A036F" w:rsidRPr="00B75602">
        <w:rPr>
          <w:sz w:val="24"/>
          <w:szCs w:val="24"/>
        </w:rPr>
        <w:t>.</w:t>
      </w:r>
    </w:p>
    <w:p w14:paraId="381172D6" w14:textId="1F3BD444" w:rsidR="003A64E6" w:rsidRPr="00B75602" w:rsidRDefault="00824C83" w:rsidP="00B75602">
      <w:pPr>
        <w:pStyle w:val="ListParagraph"/>
        <w:numPr>
          <w:ilvl w:val="0"/>
          <w:numId w:val="6"/>
        </w:numPr>
        <w:spacing w:after="0" w:line="276" w:lineRule="auto"/>
        <w:rPr>
          <w:sz w:val="24"/>
          <w:szCs w:val="24"/>
        </w:rPr>
      </w:pPr>
      <w:r>
        <w:rPr>
          <w:sz w:val="24"/>
          <w:szCs w:val="24"/>
        </w:rPr>
        <w:t>E</w:t>
      </w:r>
      <w:r w:rsidR="0047411B" w:rsidRPr="00B75602">
        <w:rPr>
          <w:sz w:val="24"/>
          <w:szCs w:val="24"/>
        </w:rPr>
        <w:t xml:space="preserve">ngage in </w:t>
      </w:r>
      <w:r w:rsidR="003A64E6" w:rsidRPr="00B75602">
        <w:rPr>
          <w:sz w:val="24"/>
          <w:szCs w:val="24"/>
        </w:rPr>
        <w:t xml:space="preserve">supervision, </w:t>
      </w:r>
      <w:proofErr w:type="gramStart"/>
      <w:r w:rsidR="003A64E6" w:rsidRPr="00B75602">
        <w:rPr>
          <w:sz w:val="24"/>
          <w:szCs w:val="24"/>
        </w:rPr>
        <w:t>training</w:t>
      </w:r>
      <w:proofErr w:type="gramEnd"/>
      <w:r w:rsidR="003A64E6" w:rsidRPr="00B75602">
        <w:rPr>
          <w:sz w:val="24"/>
          <w:szCs w:val="24"/>
        </w:rPr>
        <w:t xml:space="preserve"> and personal development activities consistent with the requirements of the post</w:t>
      </w:r>
      <w:r w:rsidR="001A036F" w:rsidRPr="00B75602">
        <w:rPr>
          <w:sz w:val="24"/>
          <w:szCs w:val="24"/>
        </w:rPr>
        <w:t>.</w:t>
      </w:r>
    </w:p>
    <w:p w14:paraId="106F512A" w14:textId="24646FB1" w:rsidR="002510AF" w:rsidRPr="00B75602" w:rsidRDefault="00824C83" w:rsidP="00B75602">
      <w:pPr>
        <w:pStyle w:val="ListParagraph"/>
        <w:numPr>
          <w:ilvl w:val="0"/>
          <w:numId w:val="6"/>
        </w:numPr>
        <w:spacing w:after="0" w:line="276" w:lineRule="auto"/>
        <w:rPr>
          <w:sz w:val="24"/>
          <w:szCs w:val="24"/>
        </w:rPr>
      </w:pPr>
      <w:r>
        <w:rPr>
          <w:sz w:val="24"/>
          <w:szCs w:val="24"/>
        </w:rPr>
        <w:t>W</w:t>
      </w:r>
      <w:r w:rsidR="003660A3" w:rsidRPr="00B75602">
        <w:rPr>
          <w:sz w:val="24"/>
          <w:szCs w:val="24"/>
        </w:rPr>
        <w:t>ork within the policy and governance framework of the organisation</w:t>
      </w:r>
      <w:r w:rsidR="001A036F" w:rsidRPr="00B75602">
        <w:rPr>
          <w:sz w:val="24"/>
          <w:szCs w:val="24"/>
        </w:rPr>
        <w:t>.</w:t>
      </w:r>
    </w:p>
    <w:p w14:paraId="19896E6F" w14:textId="7BF31214" w:rsidR="003660A3" w:rsidRPr="00B75602" w:rsidRDefault="00824C83" w:rsidP="00B75602">
      <w:pPr>
        <w:pStyle w:val="ListParagraph"/>
        <w:numPr>
          <w:ilvl w:val="0"/>
          <w:numId w:val="6"/>
        </w:numPr>
        <w:spacing w:after="0" w:line="276" w:lineRule="auto"/>
        <w:rPr>
          <w:sz w:val="24"/>
          <w:szCs w:val="24"/>
        </w:rPr>
      </w:pPr>
      <w:r>
        <w:rPr>
          <w:sz w:val="24"/>
          <w:szCs w:val="24"/>
        </w:rPr>
        <w:t>C</w:t>
      </w:r>
      <w:r w:rsidR="0047411B" w:rsidRPr="00B75602">
        <w:rPr>
          <w:sz w:val="24"/>
          <w:szCs w:val="24"/>
        </w:rPr>
        <w:t>ontribute to</w:t>
      </w:r>
      <w:r w:rsidR="002510AF" w:rsidRPr="00B75602">
        <w:rPr>
          <w:sz w:val="24"/>
          <w:szCs w:val="24"/>
        </w:rPr>
        <w:t xml:space="preserve"> service development and</w:t>
      </w:r>
      <w:r w:rsidR="00C76BEF" w:rsidRPr="00B75602">
        <w:rPr>
          <w:sz w:val="24"/>
          <w:szCs w:val="24"/>
        </w:rPr>
        <w:t xml:space="preserve"> identify areas for </w:t>
      </w:r>
      <w:r w:rsidR="002510AF" w:rsidRPr="00B75602">
        <w:rPr>
          <w:sz w:val="24"/>
          <w:szCs w:val="24"/>
        </w:rPr>
        <w:t>improvement</w:t>
      </w:r>
      <w:r w:rsidR="00C76BEF" w:rsidRPr="00B75602">
        <w:rPr>
          <w:sz w:val="24"/>
          <w:szCs w:val="24"/>
        </w:rPr>
        <w:t>.</w:t>
      </w:r>
    </w:p>
    <w:p w14:paraId="485E5850" w14:textId="77777777" w:rsidR="003A64E6" w:rsidRPr="00B75602" w:rsidRDefault="003660A3" w:rsidP="00B75602">
      <w:pPr>
        <w:pStyle w:val="ListParagraph"/>
        <w:numPr>
          <w:ilvl w:val="0"/>
          <w:numId w:val="6"/>
        </w:numPr>
        <w:spacing w:after="0" w:line="276" w:lineRule="auto"/>
        <w:rPr>
          <w:sz w:val="24"/>
          <w:szCs w:val="24"/>
        </w:rPr>
      </w:pPr>
      <w:r w:rsidRPr="00B75602">
        <w:rPr>
          <w:sz w:val="24"/>
          <w:szCs w:val="24"/>
        </w:rPr>
        <w:t>Keep</w:t>
      </w:r>
      <w:r w:rsidR="003A64E6" w:rsidRPr="00B75602">
        <w:rPr>
          <w:sz w:val="24"/>
          <w:szCs w:val="24"/>
        </w:rPr>
        <w:t xml:space="preserve"> accurate and complete records of </w:t>
      </w:r>
      <w:r w:rsidRPr="00B75602">
        <w:rPr>
          <w:sz w:val="24"/>
          <w:szCs w:val="24"/>
        </w:rPr>
        <w:t>the</w:t>
      </w:r>
      <w:r w:rsidR="003A64E6" w:rsidRPr="00B75602">
        <w:rPr>
          <w:sz w:val="24"/>
          <w:szCs w:val="24"/>
        </w:rPr>
        <w:t xml:space="preserve"> casework</w:t>
      </w:r>
      <w:r w:rsidRPr="00B75602">
        <w:rPr>
          <w:sz w:val="24"/>
          <w:szCs w:val="24"/>
        </w:rPr>
        <w:t xml:space="preserve"> to support the administrative systems that record progress, </w:t>
      </w:r>
      <w:proofErr w:type="gramStart"/>
      <w:r w:rsidRPr="00B75602">
        <w:rPr>
          <w:sz w:val="24"/>
          <w:szCs w:val="24"/>
        </w:rPr>
        <w:t>outputs</w:t>
      </w:r>
      <w:proofErr w:type="gramEnd"/>
      <w:r w:rsidRPr="00B75602">
        <w:rPr>
          <w:sz w:val="24"/>
          <w:szCs w:val="24"/>
        </w:rPr>
        <w:t xml:space="preserve"> and outcomes</w:t>
      </w:r>
      <w:r w:rsidR="001A036F" w:rsidRPr="00B75602">
        <w:rPr>
          <w:sz w:val="24"/>
          <w:szCs w:val="24"/>
        </w:rPr>
        <w:t>.</w:t>
      </w:r>
    </w:p>
    <w:p w14:paraId="10DC2AB0" w14:textId="77777777" w:rsidR="0047411B" w:rsidRPr="00B75602" w:rsidRDefault="0047411B" w:rsidP="0047411B">
      <w:pPr>
        <w:pStyle w:val="ListParagraph"/>
        <w:rPr>
          <w:sz w:val="24"/>
          <w:szCs w:val="24"/>
        </w:rPr>
      </w:pPr>
    </w:p>
    <w:p w14:paraId="695E532A" w14:textId="3FBC4D12" w:rsidR="003A64E6" w:rsidRPr="00B75602" w:rsidRDefault="003A64E6" w:rsidP="00824C83">
      <w:pPr>
        <w:rPr>
          <w:sz w:val="24"/>
          <w:szCs w:val="24"/>
        </w:rPr>
      </w:pPr>
      <w:r w:rsidRPr="00B75602">
        <w:rPr>
          <w:sz w:val="24"/>
          <w:szCs w:val="24"/>
        </w:rPr>
        <w:t>This is not an exhaustive list of duties and responsibilities, and the postholder may be required to undertake other duties which fall within the grade of the job, in discussion with his or her line manager.</w:t>
      </w:r>
    </w:p>
    <w:p w14:paraId="1D4EA36A" w14:textId="77777777" w:rsidR="00650D67" w:rsidRDefault="00650D67">
      <w:pPr>
        <w:rPr>
          <w:sz w:val="24"/>
          <w:szCs w:val="24"/>
        </w:rPr>
      </w:pPr>
    </w:p>
    <w:p w14:paraId="64B00436" w14:textId="1679C6FD" w:rsidR="00650D67" w:rsidRDefault="00650D67">
      <w:pPr>
        <w:rPr>
          <w:sz w:val="24"/>
          <w:szCs w:val="24"/>
        </w:rPr>
      </w:pPr>
      <w:r>
        <w:rPr>
          <w:sz w:val="24"/>
          <w:szCs w:val="24"/>
        </w:rPr>
        <w:br w:type="page"/>
      </w:r>
    </w:p>
    <w:p w14:paraId="4F9E7CD5" w14:textId="49AAC333" w:rsidR="00650D67" w:rsidRDefault="00650D67" w:rsidP="00650D67">
      <w:pPr>
        <w:spacing w:after="0" w:line="276" w:lineRule="auto"/>
        <w:rPr>
          <w:rFonts w:eastAsiaTheme="minorEastAsia" w:cstheme="minorHAnsi"/>
          <w:b/>
          <w:bCs/>
          <w:sz w:val="28"/>
          <w:szCs w:val="28"/>
          <w:lang w:eastAsia="zh-CN"/>
        </w:rPr>
      </w:pPr>
      <w:r w:rsidRPr="00650D67">
        <w:rPr>
          <w:rFonts w:eastAsiaTheme="minorEastAsia" w:cstheme="minorHAnsi"/>
          <w:b/>
          <w:bCs/>
          <w:sz w:val="28"/>
          <w:szCs w:val="28"/>
          <w:lang w:eastAsia="zh-CN"/>
        </w:rPr>
        <w:lastRenderedPageBreak/>
        <w:t>How we work</w:t>
      </w:r>
    </w:p>
    <w:p w14:paraId="370F6AA6" w14:textId="77777777" w:rsidR="00650D67" w:rsidRPr="00650D67" w:rsidRDefault="00650D67" w:rsidP="00650D67">
      <w:pPr>
        <w:spacing w:after="0" w:line="276" w:lineRule="auto"/>
        <w:rPr>
          <w:rFonts w:eastAsiaTheme="minorEastAsia" w:cstheme="minorHAnsi"/>
          <w:b/>
          <w:bCs/>
          <w:sz w:val="28"/>
          <w:szCs w:val="28"/>
          <w:lang w:eastAsia="zh-CN"/>
        </w:rPr>
      </w:pPr>
    </w:p>
    <w:p w14:paraId="0E27E2D4" w14:textId="77777777" w:rsidR="00650D67" w:rsidRPr="00650D67" w:rsidRDefault="00650D67" w:rsidP="00650D67">
      <w:pPr>
        <w:spacing w:after="0" w:line="276" w:lineRule="auto"/>
        <w:rPr>
          <w:rFonts w:eastAsiaTheme="minorEastAsia" w:cstheme="minorHAnsi"/>
          <w:b/>
          <w:bCs/>
          <w:sz w:val="24"/>
          <w:szCs w:val="24"/>
          <w:lang w:eastAsia="zh-CN"/>
        </w:rPr>
      </w:pPr>
      <w:r w:rsidRPr="00650D67">
        <w:rPr>
          <w:rFonts w:eastAsiaTheme="minorEastAsia" w:cstheme="minorHAnsi"/>
          <w:b/>
          <w:bCs/>
          <w:sz w:val="24"/>
          <w:szCs w:val="24"/>
          <w:lang w:eastAsia="zh-CN"/>
        </w:rPr>
        <w:t>Confidentiality</w:t>
      </w:r>
    </w:p>
    <w:p w14:paraId="2B35A4A0" w14:textId="77777777" w:rsidR="00650D67" w:rsidRPr="00650D67" w:rsidRDefault="00650D67" w:rsidP="00650D67">
      <w:pPr>
        <w:spacing w:after="0" w:line="276" w:lineRule="auto"/>
        <w:jc w:val="both"/>
        <w:rPr>
          <w:rFonts w:eastAsiaTheme="minorEastAsia" w:cstheme="minorHAnsi"/>
          <w:sz w:val="24"/>
          <w:szCs w:val="24"/>
          <w:lang w:eastAsia="zh-CN"/>
        </w:rPr>
      </w:pPr>
      <w:r w:rsidRPr="00650D67">
        <w:rPr>
          <w:rFonts w:eastAsiaTheme="minorEastAsia" w:cstheme="minorHAnsi"/>
          <w:sz w:val="24"/>
          <w:szCs w:val="24"/>
          <w:lang w:eastAsia="zh-CN"/>
        </w:rPr>
        <w:t>In the performance of the duties, the post-holder may have access to confidential information relating to service users, staff and volunteers, and the organisation. All such information is to be regarded as strictly confidential and may only be divulged to authorised persons in accordance with the policies and procedures relating to confidentiality and the protection of personal and sensitive data.</w:t>
      </w:r>
    </w:p>
    <w:p w14:paraId="43F95E26" w14:textId="77777777" w:rsidR="00650D67" w:rsidRPr="00650D67" w:rsidRDefault="00650D67" w:rsidP="00650D67">
      <w:pPr>
        <w:spacing w:after="0" w:line="276" w:lineRule="auto"/>
        <w:jc w:val="both"/>
        <w:rPr>
          <w:rFonts w:eastAsiaTheme="minorEastAsia" w:cstheme="minorHAnsi"/>
          <w:sz w:val="24"/>
          <w:szCs w:val="24"/>
          <w:lang w:eastAsia="zh-CN"/>
        </w:rPr>
      </w:pPr>
    </w:p>
    <w:p w14:paraId="509DB158" w14:textId="77777777" w:rsidR="00650D67" w:rsidRPr="00650D67" w:rsidRDefault="00650D67" w:rsidP="00650D67">
      <w:pPr>
        <w:spacing w:after="0" w:line="276" w:lineRule="auto"/>
        <w:jc w:val="both"/>
        <w:rPr>
          <w:rFonts w:eastAsiaTheme="minorEastAsia" w:cstheme="minorHAnsi"/>
          <w:b/>
          <w:bCs/>
          <w:sz w:val="24"/>
          <w:szCs w:val="24"/>
          <w:lang w:eastAsia="zh-CN"/>
        </w:rPr>
      </w:pPr>
      <w:r w:rsidRPr="00650D67">
        <w:rPr>
          <w:rFonts w:eastAsiaTheme="minorEastAsia" w:cstheme="minorHAnsi"/>
          <w:b/>
          <w:bCs/>
          <w:sz w:val="24"/>
          <w:szCs w:val="24"/>
          <w:lang w:eastAsia="zh-CN"/>
        </w:rPr>
        <w:t>Health and Safety</w:t>
      </w:r>
    </w:p>
    <w:p w14:paraId="4CA95921" w14:textId="77777777" w:rsidR="00650D67" w:rsidRPr="00650D67" w:rsidRDefault="00650D67" w:rsidP="00650D67">
      <w:pPr>
        <w:spacing w:after="0" w:line="276" w:lineRule="auto"/>
        <w:jc w:val="both"/>
        <w:rPr>
          <w:rFonts w:eastAsiaTheme="minorEastAsia" w:cstheme="minorHAnsi"/>
          <w:sz w:val="24"/>
          <w:szCs w:val="24"/>
          <w:lang w:eastAsia="zh-CN"/>
        </w:rPr>
      </w:pPr>
      <w:r w:rsidRPr="00650D67">
        <w:rPr>
          <w:rFonts w:eastAsiaTheme="minorEastAsia" w:cstheme="minorHAnsi"/>
          <w:sz w:val="24"/>
          <w:szCs w:val="24"/>
          <w:lang w:eastAsia="zh-CN"/>
        </w:rPr>
        <w:t>The post-holder will assist in promoting and maintaining their own and others’ health, safety and security as defined in the Health &amp; Safety Policy.</w:t>
      </w:r>
    </w:p>
    <w:p w14:paraId="17CD30DD" w14:textId="77777777" w:rsidR="00650D67" w:rsidRPr="00650D67" w:rsidRDefault="00650D67" w:rsidP="00650D67">
      <w:pPr>
        <w:spacing w:after="0" w:line="276" w:lineRule="auto"/>
        <w:jc w:val="both"/>
        <w:rPr>
          <w:rFonts w:eastAsiaTheme="minorEastAsia" w:cstheme="minorHAnsi"/>
          <w:sz w:val="24"/>
          <w:szCs w:val="24"/>
          <w:lang w:eastAsia="zh-CN"/>
        </w:rPr>
      </w:pPr>
    </w:p>
    <w:p w14:paraId="35D85B03" w14:textId="77777777" w:rsidR="00650D67" w:rsidRPr="00650D67" w:rsidRDefault="00650D67" w:rsidP="00650D67">
      <w:pPr>
        <w:spacing w:after="0" w:line="276" w:lineRule="auto"/>
        <w:jc w:val="both"/>
        <w:rPr>
          <w:rFonts w:eastAsiaTheme="minorEastAsia" w:cstheme="minorHAnsi"/>
          <w:b/>
          <w:bCs/>
          <w:sz w:val="24"/>
          <w:szCs w:val="24"/>
          <w:lang w:eastAsia="zh-CN"/>
        </w:rPr>
      </w:pPr>
      <w:r w:rsidRPr="00650D67">
        <w:rPr>
          <w:rFonts w:eastAsiaTheme="minorEastAsia" w:cstheme="minorHAnsi"/>
          <w:b/>
          <w:bCs/>
          <w:sz w:val="24"/>
          <w:szCs w:val="24"/>
          <w:lang w:eastAsia="zh-CN"/>
        </w:rPr>
        <w:t>Safeguarding</w:t>
      </w:r>
    </w:p>
    <w:p w14:paraId="48285BEE" w14:textId="77777777" w:rsidR="00650D67" w:rsidRPr="00650D67" w:rsidRDefault="00650D67" w:rsidP="00650D67">
      <w:pPr>
        <w:spacing w:after="0" w:line="276" w:lineRule="auto"/>
        <w:jc w:val="both"/>
        <w:rPr>
          <w:rFonts w:eastAsiaTheme="minorEastAsia" w:cstheme="minorHAnsi"/>
          <w:sz w:val="24"/>
          <w:szCs w:val="24"/>
        </w:rPr>
      </w:pPr>
      <w:r w:rsidRPr="00650D67">
        <w:rPr>
          <w:rFonts w:eastAsiaTheme="minorEastAsia" w:cstheme="minorHAnsi"/>
          <w:sz w:val="24"/>
          <w:szCs w:val="24"/>
        </w:rPr>
        <w:t>Working for Health is committed to safeguarding and promoting the welfare of children, young people and Adults at Risk and we expect all staff and volunteers to share this commitment</w:t>
      </w:r>
      <w:proofErr w:type="gramStart"/>
      <w:r w:rsidRPr="00650D67">
        <w:rPr>
          <w:rFonts w:eastAsiaTheme="minorEastAsia" w:cstheme="minorHAnsi"/>
          <w:sz w:val="24"/>
          <w:szCs w:val="24"/>
        </w:rPr>
        <w:t xml:space="preserve">.  </w:t>
      </w:r>
      <w:proofErr w:type="gramEnd"/>
      <w:r w:rsidRPr="00650D67">
        <w:rPr>
          <w:rFonts w:eastAsiaTheme="minorEastAsia" w:cstheme="minorHAnsi"/>
          <w:sz w:val="24"/>
          <w:szCs w:val="24"/>
        </w:rPr>
        <w:t xml:space="preserve">The suitability of all prospective employees or volunteers will be assessed during the recruitment process and the successful applicant will be required to undertake annual Safeguarding training and an enhanced criminal record check. </w:t>
      </w:r>
    </w:p>
    <w:p w14:paraId="4F5B8B22" w14:textId="77777777" w:rsidR="00650D67" w:rsidRPr="00650D67" w:rsidRDefault="00650D67" w:rsidP="00650D67">
      <w:pPr>
        <w:spacing w:after="0" w:line="276" w:lineRule="auto"/>
        <w:jc w:val="both"/>
        <w:rPr>
          <w:rFonts w:eastAsiaTheme="minorEastAsia" w:cstheme="minorHAnsi"/>
          <w:sz w:val="24"/>
          <w:szCs w:val="24"/>
        </w:rPr>
      </w:pPr>
    </w:p>
    <w:p w14:paraId="05F570BF" w14:textId="77777777" w:rsidR="00650D67" w:rsidRPr="00650D67" w:rsidRDefault="00650D67" w:rsidP="00650D67">
      <w:pPr>
        <w:spacing w:after="0" w:line="276" w:lineRule="auto"/>
        <w:jc w:val="both"/>
        <w:rPr>
          <w:rFonts w:eastAsiaTheme="minorEastAsia" w:cstheme="minorHAnsi"/>
          <w:b/>
          <w:bCs/>
          <w:sz w:val="24"/>
          <w:szCs w:val="24"/>
          <w:lang w:eastAsia="zh-CN"/>
        </w:rPr>
      </w:pPr>
      <w:r w:rsidRPr="00650D67">
        <w:rPr>
          <w:rFonts w:eastAsiaTheme="minorEastAsia" w:cstheme="minorHAnsi"/>
          <w:b/>
          <w:bCs/>
          <w:sz w:val="24"/>
          <w:szCs w:val="24"/>
          <w:lang w:eastAsia="zh-CN"/>
        </w:rPr>
        <w:t>Equality and Diversity</w:t>
      </w:r>
    </w:p>
    <w:p w14:paraId="33F2F740" w14:textId="77777777" w:rsidR="00650D67" w:rsidRPr="00650D67" w:rsidRDefault="00650D67" w:rsidP="00650D67">
      <w:pPr>
        <w:spacing w:after="0" w:line="276" w:lineRule="auto"/>
        <w:jc w:val="both"/>
        <w:rPr>
          <w:rFonts w:eastAsiaTheme="minorEastAsia" w:cstheme="minorHAnsi"/>
          <w:sz w:val="24"/>
          <w:szCs w:val="24"/>
          <w:lang w:eastAsia="zh-CN"/>
        </w:rPr>
      </w:pPr>
      <w:r w:rsidRPr="00650D67">
        <w:rPr>
          <w:rFonts w:eastAsiaTheme="minorEastAsia" w:cstheme="minorHAnsi"/>
          <w:sz w:val="24"/>
          <w:szCs w:val="24"/>
          <w:lang w:eastAsia="zh-CN"/>
        </w:rPr>
        <w:t xml:space="preserve">The post-holder will support the equality, diversity and individual rights: acting in a way that recognises the importance of people’s rights; respecting people’s privacy, dignity, needs and beliefs; and behaving in a manner which is welcoming, </w:t>
      </w:r>
      <w:proofErr w:type="gramStart"/>
      <w:r w:rsidRPr="00650D67">
        <w:rPr>
          <w:rFonts w:eastAsiaTheme="minorEastAsia" w:cstheme="minorHAnsi"/>
          <w:sz w:val="24"/>
          <w:szCs w:val="24"/>
          <w:lang w:eastAsia="zh-CN"/>
        </w:rPr>
        <w:t>non –judgemental</w:t>
      </w:r>
      <w:proofErr w:type="gramEnd"/>
      <w:r w:rsidRPr="00650D67">
        <w:rPr>
          <w:rFonts w:eastAsiaTheme="minorEastAsia" w:cstheme="minorHAnsi"/>
          <w:sz w:val="24"/>
          <w:szCs w:val="24"/>
          <w:lang w:eastAsia="zh-CN"/>
        </w:rPr>
        <w:t xml:space="preserve"> and respectful of circumstances, feelings, priorities and rights.</w:t>
      </w:r>
    </w:p>
    <w:p w14:paraId="0B041E02" w14:textId="77777777" w:rsidR="00650D67" w:rsidRPr="00650D67" w:rsidRDefault="00650D67" w:rsidP="00650D67">
      <w:pPr>
        <w:spacing w:after="0" w:line="276" w:lineRule="auto"/>
        <w:jc w:val="both"/>
        <w:rPr>
          <w:rFonts w:eastAsiaTheme="minorEastAsia" w:cstheme="minorHAnsi"/>
          <w:b/>
          <w:bCs/>
          <w:sz w:val="24"/>
          <w:szCs w:val="24"/>
          <w:lang w:eastAsia="zh-CN"/>
        </w:rPr>
      </w:pPr>
    </w:p>
    <w:p w14:paraId="37FFD857" w14:textId="77777777" w:rsidR="00650D67" w:rsidRPr="00650D67" w:rsidRDefault="00650D67" w:rsidP="00650D67">
      <w:pPr>
        <w:spacing w:after="0" w:line="276" w:lineRule="auto"/>
        <w:jc w:val="both"/>
        <w:rPr>
          <w:rFonts w:eastAsiaTheme="minorEastAsia" w:cstheme="minorHAnsi"/>
          <w:b/>
          <w:bCs/>
          <w:sz w:val="24"/>
          <w:szCs w:val="24"/>
          <w:lang w:eastAsia="zh-CN"/>
        </w:rPr>
      </w:pPr>
      <w:r w:rsidRPr="00650D67">
        <w:rPr>
          <w:rFonts w:eastAsiaTheme="minorEastAsia" w:cstheme="minorHAnsi"/>
          <w:b/>
          <w:bCs/>
          <w:sz w:val="24"/>
          <w:szCs w:val="24"/>
          <w:lang w:eastAsia="zh-CN"/>
        </w:rPr>
        <w:t>Personal/professional Development</w:t>
      </w:r>
    </w:p>
    <w:p w14:paraId="6D1B627C" w14:textId="77777777" w:rsidR="00650D67" w:rsidRPr="00650D67" w:rsidRDefault="00650D67" w:rsidP="00650D67">
      <w:pPr>
        <w:spacing w:after="0" w:line="276" w:lineRule="auto"/>
        <w:jc w:val="both"/>
        <w:rPr>
          <w:rFonts w:eastAsiaTheme="minorEastAsia" w:cstheme="minorHAnsi"/>
          <w:sz w:val="24"/>
          <w:szCs w:val="24"/>
          <w:lang w:eastAsia="zh-CN"/>
        </w:rPr>
      </w:pPr>
      <w:r w:rsidRPr="00650D67">
        <w:rPr>
          <w:rFonts w:eastAsiaTheme="minorEastAsia" w:cstheme="minorHAnsi"/>
          <w:sz w:val="24"/>
          <w:szCs w:val="24"/>
          <w:lang w:eastAsia="zh-CN"/>
        </w:rPr>
        <w:t xml:space="preserve">The post-holder will participate in the induction training programme implemented as part of this role, participate in a Development </w:t>
      </w:r>
      <w:proofErr w:type="gramStart"/>
      <w:r w:rsidRPr="00650D67">
        <w:rPr>
          <w:rFonts w:eastAsiaTheme="minorEastAsia" w:cstheme="minorHAnsi"/>
          <w:sz w:val="24"/>
          <w:szCs w:val="24"/>
          <w:lang w:eastAsia="zh-CN"/>
        </w:rPr>
        <w:t>Review</w:t>
      </w:r>
      <w:proofErr w:type="gramEnd"/>
      <w:r w:rsidRPr="00650D67">
        <w:rPr>
          <w:rFonts w:eastAsiaTheme="minorEastAsia" w:cstheme="minorHAnsi"/>
          <w:sz w:val="24"/>
          <w:szCs w:val="24"/>
          <w:lang w:eastAsia="zh-CN"/>
        </w:rPr>
        <w:t xml:space="preserve"> and take responsibility for own development, learning and performance.  </w:t>
      </w:r>
    </w:p>
    <w:p w14:paraId="35E5756B" w14:textId="6CDFE70E" w:rsidR="00353260" w:rsidRPr="00B75602" w:rsidRDefault="00353260" w:rsidP="00650D67">
      <w:pPr>
        <w:rPr>
          <w:sz w:val="24"/>
          <w:szCs w:val="24"/>
        </w:rPr>
      </w:pPr>
      <w:r w:rsidRPr="00B75602">
        <w:rPr>
          <w:sz w:val="24"/>
          <w:szCs w:val="24"/>
        </w:rPr>
        <w:br w:type="page"/>
      </w:r>
    </w:p>
    <w:p w14:paraId="424BC853" w14:textId="77777777" w:rsidR="00353260" w:rsidRPr="001A036F" w:rsidRDefault="00353260" w:rsidP="00A56355">
      <w:pPr>
        <w:ind w:left="284" w:hanging="284"/>
      </w:pPr>
    </w:p>
    <w:tbl>
      <w:tblPr>
        <w:tblStyle w:val="TableGrid"/>
        <w:tblW w:w="9776" w:type="dxa"/>
        <w:tblLook w:val="04A0" w:firstRow="1" w:lastRow="0" w:firstColumn="1" w:lastColumn="0" w:noHBand="0" w:noVBand="1"/>
      </w:tblPr>
      <w:tblGrid>
        <w:gridCol w:w="1838"/>
        <w:gridCol w:w="4111"/>
        <w:gridCol w:w="3827"/>
      </w:tblGrid>
      <w:tr w:rsidR="003A64E6" w:rsidRPr="001A036F" w14:paraId="261C732B" w14:textId="77777777" w:rsidTr="003660A3">
        <w:tc>
          <w:tcPr>
            <w:tcW w:w="1838" w:type="dxa"/>
          </w:tcPr>
          <w:p w14:paraId="62A9590F" w14:textId="77777777" w:rsidR="003A64E6" w:rsidRPr="001A036F" w:rsidRDefault="003A64E6" w:rsidP="003A64E6">
            <w:pPr>
              <w:rPr>
                <w:b/>
              </w:rPr>
            </w:pPr>
          </w:p>
        </w:tc>
        <w:tc>
          <w:tcPr>
            <w:tcW w:w="4111" w:type="dxa"/>
          </w:tcPr>
          <w:p w14:paraId="15CA7662" w14:textId="77777777" w:rsidR="003A64E6" w:rsidRPr="001A036F" w:rsidRDefault="003A64E6" w:rsidP="003A64E6">
            <w:pPr>
              <w:rPr>
                <w:b/>
              </w:rPr>
            </w:pPr>
            <w:r w:rsidRPr="001A036F">
              <w:rPr>
                <w:b/>
              </w:rPr>
              <w:t>ESSENTIAL</w:t>
            </w:r>
          </w:p>
        </w:tc>
        <w:tc>
          <w:tcPr>
            <w:tcW w:w="3827" w:type="dxa"/>
          </w:tcPr>
          <w:p w14:paraId="132C5097" w14:textId="77777777" w:rsidR="003A64E6" w:rsidRPr="001A036F" w:rsidRDefault="003A64E6" w:rsidP="003A64E6">
            <w:pPr>
              <w:rPr>
                <w:b/>
              </w:rPr>
            </w:pPr>
            <w:r w:rsidRPr="001A036F">
              <w:rPr>
                <w:b/>
              </w:rPr>
              <w:t>DESIRABLE</w:t>
            </w:r>
          </w:p>
        </w:tc>
      </w:tr>
      <w:tr w:rsidR="003A64E6" w:rsidRPr="001A036F" w14:paraId="67E217E2" w14:textId="77777777" w:rsidTr="003660A3">
        <w:tc>
          <w:tcPr>
            <w:tcW w:w="1838" w:type="dxa"/>
          </w:tcPr>
          <w:p w14:paraId="2C7B08F2" w14:textId="77777777" w:rsidR="003A64E6" w:rsidRPr="001A036F" w:rsidRDefault="003A64E6" w:rsidP="003A64E6">
            <w:pPr>
              <w:rPr>
                <w:b/>
              </w:rPr>
            </w:pPr>
            <w:r w:rsidRPr="001A036F">
              <w:rPr>
                <w:b/>
              </w:rPr>
              <w:t>Training and qualifications</w:t>
            </w:r>
          </w:p>
        </w:tc>
        <w:tc>
          <w:tcPr>
            <w:tcW w:w="4111" w:type="dxa"/>
          </w:tcPr>
          <w:p w14:paraId="7E32A168" w14:textId="5A310A63" w:rsidR="003660A3" w:rsidRDefault="003660A3" w:rsidP="005929CC">
            <w:pPr>
              <w:pStyle w:val="ListParagraph"/>
              <w:numPr>
                <w:ilvl w:val="0"/>
                <w:numId w:val="3"/>
              </w:numPr>
              <w:ind w:left="176" w:hanging="141"/>
            </w:pPr>
            <w:r w:rsidRPr="001A036F">
              <w:t xml:space="preserve">Level 2 </w:t>
            </w:r>
            <w:r w:rsidR="00E84889" w:rsidRPr="001A036F">
              <w:t xml:space="preserve">qualification </w:t>
            </w:r>
            <w:r w:rsidRPr="001A036F">
              <w:t>in English and Maths</w:t>
            </w:r>
          </w:p>
          <w:p w14:paraId="26684B83" w14:textId="19C6D361" w:rsidR="00B75602" w:rsidRPr="001A036F" w:rsidRDefault="00B75602" w:rsidP="00B75602">
            <w:pPr>
              <w:pStyle w:val="ListParagraph"/>
              <w:ind w:left="176"/>
            </w:pPr>
            <w:r>
              <w:t>Or demonstrable skills</w:t>
            </w:r>
          </w:p>
          <w:p w14:paraId="7766FE27" w14:textId="77777777" w:rsidR="003A64E6" w:rsidRPr="001A036F" w:rsidRDefault="003A64E6" w:rsidP="005929CC">
            <w:pPr>
              <w:pStyle w:val="ListParagraph"/>
              <w:ind w:left="176" w:hanging="141"/>
            </w:pPr>
          </w:p>
        </w:tc>
        <w:tc>
          <w:tcPr>
            <w:tcW w:w="3827" w:type="dxa"/>
          </w:tcPr>
          <w:p w14:paraId="50870BF2" w14:textId="7DC8A28A" w:rsidR="00346395" w:rsidRPr="001A036F" w:rsidRDefault="00371C61" w:rsidP="005929CC">
            <w:pPr>
              <w:pStyle w:val="ListParagraph"/>
              <w:numPr>
                <w:ilvl w:val="0"/>
                <w:numId w:val="2"/>
              </w:numPr>
              <w:ind w:left="175" w:hanging="142"/>
            </w:pPr>
            <w:r>
              <w:t xml:space="preserve">Health and Social Care qualification such as The Care Certificate </w:t>
            </w:r>
          </w:p>
        </w:tc>
      </w:tr>
      <w:tr w:rsidR="003A64E6" w:rsidRPr="001A036F" w14:paraId="635A6327" w14:textId="77777777" w:rsidTr="003660A3">
        <w:tc>
          <w:tcPr>
            <w:tcW w:w="1838" w:type="dxa"/>
          </w:tcPr>
          <w:p w14:paraId="67BB1DA7" w14:textId="77777777" w:rsidR="003A64E6" w:rsidRPr="001A036F" w:rsidRDefault="005929CC" w:rsidP="003A64E6">
            <w:pPr>
              <w:rPr>
                <w:b/>
              </w:rPr>
            </w:pPr>
            <w:r w:rsidRPr="001A036F">
              <w:rPr>
                <w:b/>
              </w:rPr>
              <w:t xml:space="preserve">Experience </w:t>
            </w:r>
          </w:p>
        </w:tc>
        <w:tc>
          <w:tcPr>
            <w:tcW w:w="4111" w:type="dxa"/>
          </w:tcPr>
          <w:p w14:paraId="106D86BB" w14:textId="061BF02B" w:rsidR="00A927A9" w:rsidRDefault="00B75602" w:rsidP="0055461B">
            <w:pPr>
              <w:pStyle w:val="ListParagraph"/>
              <w:numPr>
                <w:ilvl w:val="0"/>
                <w:numId w:val="3"/>
              </w:numPr>
              <w:ind w:left="175" w:hanging="142"/>
            </w:pPr>
            <w:r>
              <w:t>To have lived experience of mental health conditions</w:t>
            </w:r>
          </w:p>
          <w:p w14:paraId="78D966ED" w14:textId="1502A60E" w:rsidR="00B75602" w:rsidRPr="001A036F" w:rsidRDefault="00B75602" w:rsidP="0055461B">
            <w:pPr>
              <w:pStyle w:val="ListParagraph"/>
              <w:numPr>
                <w:ilvl w:val="0"/>
                <w:numId w:val="3"/>
              </w:numPr>
              <w:ind w:left="175" w:hanging="142"/>
            </w:pPr>
            <w:r>
              <w:t>To have experience of recovering a meaningful life</w:t>
            </w:r>
            <w:r w:rsidR="00371C61">
              <w:t xml:space="preserve"> </w:t>
            </w:r>
          </w:p>
          <w:p w14:paraId="562F1D39" w14:textId="77777777" w:rsidR="00BE3901" w:rsidRDefault="00371C61" w:rsidP="002D743E">
            <w:pPr>
              <w:pStyle w:val="ListParagraph"/>
              <w:numPr>
                <w:ilvl w:val="0"/>
                <w:numId w:val="3"/>
              </w:numPr>
              <w:ind w:left="176" w:hanging="141"/>
            </w:pPr>
            <w:r>
              <w:t>Working within a team</w:t>
            </w:r>
          </w:p>
          <w:p w14:paraId="4962D9BD" w14:textId="455C351F" w:rsidR="00371C61" w:rsidRPr="001A036F" w:rsidRDefault="00371C61" w:rsidP="002D743E">
            <w:pPr>
              <w:pStyle w:val="ListParagraph"/>
              <w:numPr>
                <w:ilvl w:val="0"/>
                <w:numId w:val="3"/>
              </w:numPr>
              <w:ind w:left="176" w:hanging="141"/>
            </w:pPr>
            <w:r>
              <w:t>Providing a service to others in a customer focused / person centred way</w:t>
            </w:r>
          </w:p>
        </w:tc>
        <w:tc>
          <w:tcPr>
            <w:tcW w:w="3827" w:type="dxa"/>
          </w:tcPr>
          <w:p w14:paraId="31A93AC1" w14:textId="77777777" w:rsidR="00B75602" w:rsidRDefault="00B75602" w:rsidP="00B75602">
            <w:pPr>
              <w:pStyle w:val="ListParagraph"/>
              <w:numPr>
                <w:ilvl w:val="0"/>
                <w:numId w:val="3"/>
              </w:numPr>
              <w:ind w:left="176" w:hanging="141"/>
            </w:pPr>
            <w:r>
              <w:t>Experience of devising and delivering workshops that reflect the wishes of the participants</w:t>
            </w:r>
            <w:r w:rsidRPr="001A036F">
              <w:t xml:space="preserve"> </w:t>
            </w:r>
          </w:p>
          <w:p w14:paraId="11F84C34" w14:textId="57D37566" w:rsidR="00B75602" w:rsidRPr="001A036F" w:rsidRDefault="00B75602" w:rsidP="00B75602">
            <w:pPr>
              <w:pStyle w:val="ListParagraph"/>
              <w:numPr>
                <w:ilvl w:val="0"/>
                <w:numId w:val="3"/>
              </w:numPr>
              <w:ind w:left="176" w:hanging="141"/>
            </w:pPr>
            <w:r>
              <w:t>E</w:t>
            </w:r>
            <w:r w:rsidRPr="001A036F">
              <w:t xml:space="preserve">xperience of helping people to obtain </w:t>
            </w:r>
            <w:r w:rsidR="00371C61">
              <w:t>work and learning opportunities</w:t>
            </w:r>
          </w:p>
          <w:p w14:paraId="7F72D797" w14:textId="3431D653" w:rsidR="00371C61" w:rsidRDefault="00371C61" w:rsidP="00371C61">
            <w:pPr>
              <w:pStyle w:val="ListParagraph"/>
              <w:numPr>
                <w:ilvl w:val="0"/>
                <w:numId w:val="3"/>
              </w:numPr>
              <w:ind w:left="175" w:hanging="142"/>
            </w:pPr>
            <w:r w:rsidRPr="001A036F">
              <w:t>Experience and knowledge of jobcentre plus and all disability / employment related benefits</w:t>
            </w:r>
          </w:p>
          <w:p w14:paraId="76F7F99A" w14:textId="44CF43BE" w:rsidR="00793ADC" w:rsidRPr="001A036F" w:rsidRDefault="00793ADC" w:rsidP="00371C61">
            <w:pPr>
              <w:pStyle w:val="ListParagraph"/>
              <w:numPr>
                <w:ilvl w:val="0"/>
                <w:numId w:val="3"/>
              </w:numPr>
              <w:ind w:left="175" w:hanging="142"/>
            </w:pPr>
            <w:r>
              <w:t>Experience of volunteer management</w:t>
            </w:r>
          </w:p>
          <w:p w14:paraId="1662B22F" w14:textId="7D9012B8" w:rsidR="00840F5E" w:rsidRPr="001A036F" w:rsidRDefault="00840F5E" w:rsidP="00371C61">
            <w:pPr>
              <w:pStyle w:val="ListParagraph"/>
              <w:ind w:left="175"/>
            </w:pPr>
          </w:p>
        </w:tc>
      </w:tr>
      <w:tr w:rsidR="003A64E6" w:rsidRPr="001A036F" w14:paraId="79D967CC" w14:textId="77777777" w:rsidTr="003660A3">
        <w:trPr>
          <w:trHeight w:val="546"/>
        </w:trPr>
        <w:tc>
          <w:tcPr>
            <w:tcW w:w="1838" w:type="dxa"/>
          </w:tcPr>
          <w:p w14:paraId="1D9AC435" w14:textId="77777777" w:rsidR="003A64E6" w:rsidRPr="001A036F" w:rsidRDefault="00A927A9" w:rsidP="003A64E6">
            <w:pPr>
              <w:rPr>
                <w:b/>
              </w:rPr>
            </w:pPr>
            <w:r w:rsidRPr="001A036F">
              <w:rPr>
                <w:b/>
              </w:rPr>
              <w:t>Knowledge and skills</w:t>
            </w:r>
          </w:p>
          <w:p w14:paraId="5565F474" w14:textId="77777777" w:rsidR="00A927A9" w:rsidRPr="001A036F" w:rsidRDefault="00A927A9" w:rsidP="003A64E6"/>
        </w:tc>
        <w:tc>
          <w:tcPr>
            <w:tcW w:w="4111" w:type="dxa"/>
          </w:tcPr>
          <w:p w14:paraId="435FDFC1" w14:textId="77777777" w:rsidR="003A64E6" w:rsidRPr="001A036F" w:rsidRDefault="00104E4A" w:rsidP="005929CC">
            <w:pPr>
              <w:pStyle w:val="ListParagraph"/>
              <w:numPr>
                <w:ilvl w:val="0"/>
                <w:numId w:val="3"/>
              </w:numPr>
              <w:ind w:left="176" w:hanging="141"/>
            </w:pPr>
            <w:r>
              <w:t>E</w:t>
            </w:r>
            <w:r w:rsidR="0087102B" w:rsidRPr="001A036F">
              <w:t>xcellent</w:t>
            </w:r>
            <w:r w:rsidR="00A927A9" w:rsidRPr="001A036F">
              <w:t xml:space="preserve"> interpersonal skills</w:t>
            </w:r>
          </w:p>
          <w:p w14:paraId="5017D23E" w14:textId="77777777" w:rsidR="00A927A9" w:rsidRPr="001A036F" w:rsidRDefault="00A927A9" w:rsidP="005929CC">
            <w:pPr>
              <w:pStyle w:val="ListParagraph"/>
              <w:numPr>
                <w:ilvl w:val="0"/>
                <w:numId w:val="3"/>
              </w:numPr>
              <w:ind w:left="176" w:hanging="141"/>
            </w:pPr>
            <w:r w:rsidRPr="001A036F">
              <w:t>Good facilitation skills</w:t>
            </w:r>
          </w:p>
          <w:p w14:paraId="3CE97A47" w14:textId="77777777" w:rsidR="00A927A9" w:rsidRPr="001A036F" w:rsidRDefault="00104E4A" w:rsidP="005929CC">
            <w:pPr>
              <w:pStyle w:val="ListParagraph"/>
              <w:numPr>
                <w:ilvl w:val="0"/>
                <w:numId w:val="3"/>
              </w:numPr>
              <w:ind w:left="176" w:hanging="141"/>
            </w:pPr>
            <w:r>
              <w:t>N</w:t>
            </w:r>
            <w:r w:rsidR="00A927A9" w:rsidRPr="001A036F">
              <w:t>egotiation and persuasion skills</w:t>
            </w:r>
          </w:p>
          <w:p w14:paraId="6404C2E4" w14:textId="4DFEDB6D" w:rsidR="00A927A9" w:rsidRPr="001A036F" w:rsidRDefault="002D743E" w:rsidP="005929CC">
            <w:pPr>
              <w:pStyle w:val="ListParagraph"/>
              <w:numPr>
                <w:ilvl w:val="0"/>
                <w:numId w:val="3"/>
              </w:numPr>
              <w:ind w:left="176" w:hanging="141"/>
            </w:pPr>
            <w:r>
              <w:t>C</w:t>
            </w:r>
            <w:r w:rsidR="00A927A9" w:rsidRPr="001A036F">
              <w:t>oaching and mentoring skills</w:t>
            </w:r>
          </w:p>
          <w:p w14:paraId="25B5A183" w14:textId="7E86ADD7" w:rsidR="00A927A9" w:rsidRPr="001A036F" w:rsidRDefault="00840F5E" w:rsidP="005929CC">
            <w:pPr>
              <w:pStyle w:val="ListParagraph"/>
              <w:numPr>
                <w:ilvl w:val="0"/>
                <w:numId w:val="3"/>
              </w:numPr>
              <w:ind w:left="176" w:hanging="141"/>
            </w:pPr>
            <w:r w:rsidRPr="001A036F">
              <w:t>A proven</w:t>
            </w:r>
            <w:r w:rsidR="00A927A9" w:rsidRPr="001A036F">
              <w:t xml:space="preserve"> ability to initiate and develop relationships with </w:t>
            </w:r>
            <w:r w:rsidR="002D743E">
              <w:t>people</w:t>
            </w:r>
            <w:r w:rsidR="00A927A9" w:rsidRPr="001A036F">
              <w:t xml:space="preserve"> while being aware of their needs</w:t>
            </w:r>
          </w:p>
          <w:p w14:paraId="4401DBA8" w14:textId="77777777" w:rsidR="00A927A9" w:rsidRPr="001A036F" w:rsidRDefault="00A927A9" w:rsidP="005929CC">
            <w:pPr>
              <w:pStyle w:val="ListParagraph"/>
              <w:numPr>
                <w:ilvl w:val="0"/>
                <w:numId w:val="3"/>
              </w:numPr>
              <w:ind w:left="176" w:hanging="141"/>
            </w:pPr>
            <w:r w:rsidRPr="001A036F">
              <w:t xml:space="preserve">An ability to work independently, </w:t>
            </w:r>
            <w:proofErr w:type="gramStart"/>
            <w:r w:rsidRPr="001A036F">
              <w:t>reliably</w:t>
            </w:r>
            <w:proofErr w:type="gramEnd"/>
            <w:r w:rsidRPr="001A036F">
              <w:t xml:space="preserve"> and consistently</w:t>
            </w:r>
          </w:p>
          <w:p w14:paraId="463CFB3A" w14:textId="5B5C98F0" w:rsidR="00840F5E" w:rsidRPr="001A036F" w:rsidRDefault="00E102D0" w:rsidP="00840F5E">
            <w:pPr>
              <w:pStyle w:val="ListParagraph"/>
              <w:numPr>
                <w:ilvl w:val="0"/>
                <w:numId w:val="3"/>
              </w:numPr>
              <w:ind w:left="209" w:hanging="180"/>
            </w:pPr>
            <w:r>
              <w:t>Excellent w</w:t>
            </w:r>
            <w:r w:rsidR="00A927A9" w:rsidRPr="001A036F">
              <w:t>ord processing / computer skills</w:t>
            </w:r>
          </w:p>
          <w:p w14:paraId="74FF5EC4" w14:textId="77777777" w:rsidR="00840F5E" w:rsidRPr="001A036F" w:rsidRDefault="00840F5E" w:rsidP="002D743E">
            <w:pPr>
              <w:pStyle w:val="ListParagraph"/>
              <w:ind w:left="209"/>
            </w:pPr>
          </w:p>
        </w:tc>
        <w:tc>
          <w:tcPr>
            <w:tcW w:w="3827" w:type="dxa"/>
          </w:tcPr>
          <w:p w14:paraId="14B8E4B3" w14:textId="77777777" w:rsidR="002D743E" w:rsidRPr="001A036F" w:rsidRDefault="002D743E" w:rsidP="002D743E">
            <w:pPr>
              <w:pStyle w:val="ListParagraph"/>
              <w:numPr>
                <w:ilvl w:val="0"/>
                <w:numId w:val="3"/>
              </w:numPr>
              <w:ind w:left="209" w:hanging="180"/>
            </w:pPr>
            <w:r w:rsidRPr="001A036F">
              <w:t>An understanding of disability in relation to employment and education</w:t>
            </w:r>
          </w:p>
          <w:p w14:paraId="1133F24F" w14:textId="77777777" w:rsidR="002D743E" w:rsidRPr="001A036F" w:rsidRDefault="002D743E" w:rsidP="002D743E">
            <w:pPr>
              <w:pStyle w:val="ListParagraph"/>
              <w:numPr>
                <w:ilvl w:val="0"/>
                <w:numId w:val="3"/>
              </w:numPr>
              <w:ind w:left="209" w:hanging="180"/>
            </w:pPr>
            <w:r w:rsidRPr="001A036F">
              <w:t>An understanding of the Equality Act (2010)</w:t>
            </w:r>
          </w:p>
          <w:p w14:paraId="3063A5B9" w14:textId="77777777" w:rsidR="00A927A9" w:rsidRPr="001A036F" w:rsidRDefault="00A927A9" w:rsidP="002D743E">
            <w:pPr>
              <w:pStyle w:val="ListParagraph"/>
              <w:ind w:left="209"/>
            </w:pPr>
          </w:p>
        </w:tc>
      </w:tr>
      <w:tr w:rsidR="003A64E6" w:rsidRPr="001A036F" w14:paraId="6F3667F7" w14:textId="77777777" w:rsidTr="003660A3">
        <w:trPr>
          <w:trHeight w:val="265"/>
        </w:trPr>
        <w:tc>
          <w:tcPr>
            <w:tcW w:w="1838" w:type="dxa"/>
          </w:tcPr>
          <w:p w14:paraId="246FF9CB" w14:textId="004277F5" w:rsidR="003A64E6" w:rsidRPr="001A036F" w:rsidRDefault="00BE3901" w:rsidP="003A64E6">
            <w:pPr>
              <w:rPr>
                <w:b/>
              </w:rPr>
            </w:pPr>
            <w:r w:rsidRPr="001A036F">
              <w:rPr>
                <w:b/>
              </w:rPr>
              <w:t>O</w:t>
            </w:r>
            <w:r w:rsidR="00A927A9" w:rsidRPr="001A036F">
              <w:rPr>
                <w:b/>
              </w:rPr>
              <w:t>ther</w:t>
            </w:r>
            <w:r>
              <w:rPr>
                <w:b/>
              </w:rPr>
              <w:t xml:space="preserve"> </w:t>
            </w:r>
          </w:p>
        </w:tc>
        <w:tc>
          <w:tcPr>
            <w:tcW w:w="4111" w:type="dxa"/>
          </w:tcPr>
          <w:p w14:paraId="76CE9DCF" w14:textId="77777777" w:rsidR="003A64E6" w:rsidRPr="001A036F" w:rsidRDefault="00A927A9" w:rsidP="005929CC">
            <w:pPr>
              <w:pStyle w:val="ListParagraph"/>
              <w:numPr>
                <w:ilvl w:val="0"/>
                <w:numId w:val="3"/>
              </w:numPr>
              <w:ind w:left="176" w:hanging="141"/>
            </w:pPr>
            <w:r w:rsidRPr="001A036F">
              <w:t>An ability to see solutions rather than problems</w:t>
            </w:r>
          </w:p>
          <w:p w14:paraId="6F890FD3" w14:textId="77777777" w:rsidR="00840F5E" w:rsidRPr="001A036F" w:rsidRDefault="00A927A9" w:rsidP="00840F5E">
            <w:pPr>
              <w:pStyle w:val="ListParagraph"/>
              <w:numPr>
                <w:ilvl w:val="0"/>
                <w:numId w:val="3"/>
              </w:numPr>
              <w:ind w:left="176" w:hanging="141"/>
            </w:pPr>
            <w:r w:rsidRPr="001A036F">
              <w:t>A willingness to work flexible hours on occasion through prior arrangement as the needs of the job dictates.</w:t>
            </w:r>
          </w:p>
          <w:p w14:paraId="092B827D" w14:textId="77777777" w:rsidR="00346395" w:rsidRPr="001A036F" w:rsidRDefault="00346395" w:rsidP="00E102D0">
            <w:pPr>
              <w:pStyle w:val="ListParagraph"/>
              <w:numPr>
                <w:ilvl w:val="0"/>
                <w:numId w:val="3"/>
              </w:numPr>
              <w:ind w:left="176" w:hanging="141"/>
            </w:pPr>
          </w:p>
        </w:tc>
        <w:tc>
          <w:tcPr>
            <w:tcW w:w="3827" w:type="dxa"/>
          </w:tcPr>
          <w:p w14:paraId="0733D8F1" w14:textId="77777777" w:rsidR="00E102D0" w:rsidRPr="001A036F" w:rsidRDefault="00E102D0" w:rsidP="00E102D0">
            <w:pPr>
              <w:pStyle w:val="ListParagraph"/>
              <w:numPr>
                <w:ilvl w:val="0"/>
                <w:numId w:val="3"/>
              </w:numPr>
              <w:ind w:left="176" w:hanging="141"/>
            </w:pPr>
            <w:r w:rsidRPr="001A036F">
              <w:t>A driving licence and suitable means of transport</w:t>
            </w:r>
            <w:r>
              <w:t xml:space="preserve"> to move equipment to and from the allotment.</w:t>
            </w:r>
          </w:p>
          <w:p w14:paraId="6539A330" w14:textId="77777777" w:rsidR="003A64E6" w:rsidRPr="001A036F" w:rsidRDefault="003A64E6" w:rsidP="00840F5E">
            <w:pPr>
              <w:pStyle w:val="ListParagraph"/>
              <w:ind w:left="175"/>
            </w:pPr>
          </w:p>
        </w:tc>
      </w:tr>
    </w:tbl>
    <w:p w14:paraId="153F4E6B" w14:textId="77777777" w:rsidR="004C02F7" w:rsidRDefault="004C02F7">
      <w:pPr>
        <w:rPr>
          <w:b/>
        </w:rPr>
      </w:pPr>
    </w:p>
    <w:p w14:paraId="38B010B3" w14:textId="77777777" w:rsidR="001A036F" w:rsidRPr="001A036F" w:rsidRDefault="001A036F">
      <w:pPr>
        <w:rPr>
          <w:b/>
        </w:rPr>
      </w:pPr>
    </w:p>
    <w:sectPr w:rsidR="001A036F" w:rsidRPr="001A036F" w:rsidSect="00650D6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939A6" w14:textId="77777777" w:rsidR="00BC133E" w:rsidRDefault="00BC133E" w:rsidP="004C02F7">
      <w:pPr>
        <w:spacing w:after="0" w:line="240" w:lineRule="auto"/>
      </w:pPr>
      <w:r>
        <w:separator/>
      </w:r>
    </w:p>
  </w:endnote>
  <w:endnote w:type="continuationSeparator" w:id="0">
    <w:p w14:paraId="47CFE425" w14:textId="77777777" w:rsidR="00BC133E" w:rsidRDefault="00BC133E" w:rsidP="004C0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DD050" w14:textId="49D76F3C" w:rsidR="0055461B" w:rsidRDefault="0055461B" w:rsidP="0055461B">
    <w:pPr>
      <w:pStyle w:val="Footer"/>
      <w:jc w:val="center"/>
    </w:pPr>
  </w:p>
  <w:p w14:paraId="1B0D55F8" w14:textId="321D055F" w:rsidR="001A036F" w:rsidRDefault="00FF6499" w:rsidP="0055461B">
    <w:pPr>
      <w:pStyle w:val="Footer"/>
      <w:jc w:val="center"/>
    </w:pPr>
    <w:r>
      <w:rPr>
        <w:noProof/>
      </w:rPr>
      <w:drawing>
        <wp:inline distT="0" distB="0" distL="0" distR="0" wp14:anchorId="1E63E9AD" wp14:editId="7A08555B">
          <wp:extent cx="5943600" cy="1198245"/>
          <wp:effectExtent l="0" t="0" r="0" b="1905"/>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1982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FB3CB" w14:textId="77777777" w:rsidR="00BC133E" w:rsidRDefault="00BC133E" w:rsidP="004C02F7">
      <w:pPr>
        <w:spacing w:after="0" w:line="240" w:lineRule="auto"/>
      </w:pPr>
      <w:r>
        <w:separator/>
      </w:r>
    </w:p>
  </w:footnote>
  <w:footnote w:type="continuationSeparator" w:id="0">
    <w:p w14:paraId="2C431084" w14:textId="77777777" w:rsidR="00BC133E" w:rsidRDefault="00BC133E" w:rsidP="004C02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44FE4"/>
    <w:multiLevelType w:val="hybridMultilevel"/>
    <w:tmpl w:val="D3785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E50A7A"/>
    <w:multiLevelType w:val="hybridMultilevel"/>
    <w:tmpl w:val="9570652C"/>
    <w:lvl w:ilvl="0" w:tplc="8A58BFE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4C6489"/>
    <w:multiLevelType w:val="hybridMultilevel"/>
    <w:tmpl w:val="A2C02122"/>
    <w:lvl w:ilvl="0" w:tplc="0809000F">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3285FFB"/>
    <w:multiLevelType w:val="hybridMultilevel"/>
    <w:tmpl w:val="FBE06E42"/>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9A4673F"/>
    <w:multiLevelType w:val="hybridMultilevel"/>
    <w:tmpl w:val="5CB60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A41050"/>
    <w:multiLevelType w:val="hybridMultilevel"/>
    <w:tmpl w:val="45F40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2F7"/>
    <w:rsid w:val="00003370"/>
    <w:rsid w:val="00003C67"/>
    <w:rsid w:val="0002302B"/>
    <w:rsid w:val="00024BC4"/>
    <w:rsid w:val="00032DD3"/>
    <w:rsid w:val="00041F4D"/>
    <w:rsid w:val="00052D74"/>
    <w:rsid w:val="00055548"/>
    <w:rsid w:val="00071B6B"/>
    <w:rsid w:val="00074165"/>
    <w:rsid w:val="000829BD"/>
    <w:rsid w:val="00082F68"/>
    <w:rsid w:val="00094060"/>
    <w:rsid w:val="000A4A48"/>
    <w:rsid w:val="000A502F"/>
    <w:rsid w:val="000A5E40"/>
    <w:rsid w:val="000B3AD5"/>
    <w:rsid w:val="000C152D"/>
    <w:rsid w:val="000C1D63"/>
    <w:rsid w:val="000F0E47"/>
    <w:rsid w:val="000F4C33"/>
    <w:rsid w:val="000F7BB8"/>
    <w:rsid w:val="001000EB"/>
    <w:rsid w:val="00104E4A"/>
    <w:rsid w:val="001106FF"/>
    <w:rsid w:val="00137A96"/>
    <w:rsid w:val="001634C6"/>
    <w:rsid w:val="001650BD"/>
    <w:rsid w:val="0016685F"/>
    <w:rsid w:val="00170A39"/>
    <w:rsid w:val="00192F10"/>
    <w:rsid w:val="00193117"/>
    <w:rsid w:val="001A036F"/>
    <w:rsid w:val="001C0BA0"/>
    <w:rsid w:val="001D011B"/>
    <w:rsid w:val="001F5883"/>
    <w:rsid w:val="002046B9"/>
    <w:rsid w:val="00214DCB"/>
    <w:rsid w:val="002160B4"/>
    <w:rsid w:val="00223CFB"/>
    <w:rsid w:val="00243875"/>
    <w:rsid w:val="002501FD"/>
    <w:rsid w:val="002510AF"/>
    <w:rsid w:val="00260A9F"/>
    <w:rsid w:val="002612D5"/>
    <w:rsid w:val="00273B31"/>
    <w:rsid w:val="0028175F"/>
    <w:rsid w:val="00286911"/>
    <w:rsid w:val="00293361"/>
    <w:rsid w:val="002A6D5B"/>
    <w:rsid w:val="002D0F96"/>
    <w:rsid w:val="002D131B"/>
    <w:rsid w:val="002D743E"/>
    <w:rsid w:val="002F5C8F"/>
    <w:rsid w:val="002F74BD"/>
    <w:rsid w:val="003070FD"/>
    <w:rsid w:val="00315082"/>
    <w:rsid w:val="00331F1D"/>
    <w:rsid w:val="00332667"/>
    <w:rsid w:val="00342F7C"/>
    <w:rsid w:val="00346395"/>
    <w:rsid w:val="00350B86"/>
    <w:rsid w:val="00353260"/>
    <w:rsid w:val="0036138C"/>
    <w:rsid w:val="00365D10"/>
    <w:rsid w:val="003660A3"/>
    <w:rsid w:val="00371C61"/>
    <w:rsid w:val="003A03B4"/>
    <w:rsid w:val="003A06F5"/>
    <w:rsid w:val="003A64E6"/>
    <w:rsid w:val="003A6ACB"/>
    <w:rsid w:val="003B5180"/>
    <w:rsid w:val="003C0EB0"/>
    <w:rsid w:val="003C7EF7"/>
    <w:rsid w:val="003D16C4"/>
    <w:rsid w:val="003D4E0C"/>
    <w:rsid w:val="003F07DA"/>
    <w:rsid w:val="003F43FC"/>
    <w:rsid w:val="004113EA"/>
    <w:rsid w:val="00413611"/>
    <w:rsid w:val="00415A21"/>
    <w:rsid w:val="0041692B"/>
    <w:rsid w:val="00426703"/>
    <w:rsid w:val="00451A17"/>
    <w:rsid w:val="0045255A"/>
    <w:rsid w:val="004562D4"/>
    <w:rsid w:val="00473F78"/>
    <w:rsid w:val="0047411B"/>
    <w:rsid w:val="00480282"/>
    <w:rsid w:val="00482FBB"/>
    <w:rsid w:val="004874FD"/>
    <w:rsid w:val="00491EDF"/>
    <w:rsid w:val="0049304F"/>
    <w:rsid w:val="0049336D"/>
    <w:rsid w:val="0049527B"/>
    <w:rsid w:val="00497F79"/>
    <w:rsid w:val="004A5B5E"/>
    <w:rsid w:val="004A7C5A"/>
    <w:rsid w:val="004B2AED"/>
    <w:rsid w:val="004B7ABA"/>
    <w:rsid w:val="004C02F7"/>
    <w:rsid w:val="004C6815"/>
    <w:rsid w:val="004D2ED8"/>
    <w:rsid w:val="004E480B"/>
    <w:rsid w:val="004E6B73"/>
    <w:rsid w:val="004E711E"/>
    <w:rsid w:val="004F2CDA"/>
    <w:rsid w:val="00537F92"/>
    <w:rsid w:val="0055461B"/>
    <w:rsid w:val="00554F42"/>
    <w:rsid w:val="00566BC5"/>
    <w:rsid w:val="0057486B"/>
    <w:rsid w:val="00584FFB"/>
    <w:rsid w:val="005929CC"/>
    <w:rsid w:val="00596992"/>
    <w:rsid w:val="005A4939"/>
    <w:rsid w:val="005B3B7B"/>
    <w:rsid w:val="005B43A9"/>
    <w:rsid w:val="005B717A"/>
    <w:rsid w:val="005D0BD7"/>
    <w:rsid w:val="005E5291"/>
    <w:rsid w:val="005E661F"/>
    <w:rsid w:val="005F003E"/>
    <w:rsid w:val="00611B9E"/>
    <w:rsid w:val="0062179D"/>
    <w:rsid w:val="00642EB7"/>
    <w:rsid w:val="00643FC2"/>
    <w:rsid w:val="00650D67"/>
    <w:rsid w:val="00662E99"/>
    <w:rsid w:val="006642AC"/>
    <w:rsid w:val="00664CF5"/>
    <w:rsid w:val="006702E1"/>
    <w:rsid w:val="00676B5B"/>
    <w:rsid w:val="00681A28"/>
    <w:rsid w:val="0069379D"/>
    <w:rsid w:val="006B2A25"/>
    <w:rsid w:val="006C3629"/>
    <w:rsid w:val="006D0F7E"/>
    <w:rsid w:val="006E0EF9"/>
    <w:rsid w:val="006E2DBF"/>
    <w:rsid w:val="006E742E"/>
    <w:rsid w:val="007038EB"/>
    <w:rsid w:val="00706BB7"/>
    <w:rsid w:val="007074F1"/>
    <w:rsid w:val="007225E0"/>
    <w:rsid w:val="00725044"/>
    <w:rsid w:val="0073000D"/>
    <w:rsid w:val="007716FF"/>
    <w:rsid w:val="00773B7A"/>
    <w:rsid w:val="00780BC5"/>
    <w:rsid w:val="00793ADC"/>
    <w:rsid w:val="00795C05"/>
    <w:rsid w:val="007B1087"/>
    <w:rsid w:val="007C7BD4"/>
    <w:rsid w:val="007D7FF5"/>
    <w:rsid w:val="007E1908"/>
    <w:rsid w:val="007E6F4C"/>
    <w:rsid w:val="007F0DCA"/>
    <w:rsid w:val="007F40FF"/>
    <w:rsid w:val="00801D7A"/>
    <w:rsid w:val="0080709F"/>
    <w:rsid w:val="00807C67"/>
    <w:rsid w:val="00811318"/>
    <w:rsid w:val="008129FF"/>
    <w:rsid w:val="00824C83"/>
    <w:rsid w:val="00827727"/>
    <w:rsid w:val="00840F5E"/>
    <w:rsid w:val="008528BB"/>
    <w:rsid w:val="008662C8"/>
    <w:rsid w:val="0087102B"/>
    <w:rsid w:val="00876D1A"/>
    <w:rsid w:val="00893E1C"/>
    <w:rsid w:val="008A0557"/>
    <w:rsid w:val="008B5F77"/>
    <w:rsid w:val="008B6336"/>
    <w:rsid w:val="008C3BE0"/>
    <w:rsid w:val="008D1B86"/>
    <w:rsid w:val="008E0527"/>
    <w:rsid w:val="008E4986"/>
    <w:rsid w:val="008F7427"/>
    <w:rsid w:val="0090104D"/>
    <w:rsid w:val="00932803"/>
    <w:rsid w:val="009434BF"/>
    <w:rsid w:val="00957711"/>
    <w:rsid w:val="009657F4"/>
    <w:rsid w:val="00967D38"/>
    <w:rsid w:val="00985748"/>
    <w:rsid w:val="009A4372"/>
    <w:rsid w:val="009B3DA7"/>
    <w:rsid w:val="009D21A7"/>
    <w:rsid w:val="009D2652"/>
    <w:rsid w:val="009E482B"/>
    <w:rsid w:val="009E570F"/>
    <w:rsid w:val="009F0A67"/>
    <w:rsid w:val="009F3B87"/>
    <w:rsid w:val="009F4CB2"/>
    <w:rsid w:val="00A054AA"/>
    <w:rsid w:val="00A20C50"/>
    <w:rsid w:val="00A2131F"/>
    <w:rsid w:val="00A351FF"/>
    <w:rsid w:val="00A369CD"/>
    <w:rsid w:val="00A37618"/>
    <w:rsid w:val="00A56355"/>
    <w:rsid w:val="00A60FEF"/>
    <w:rsid w:val="00A66908"/>
    <w:rsid w:val="00A70B14"/>
    <w:rsid w:val="00A735F3"/>
    <w:rsid w:val="00A927A9"/>
    <w:rsid w:val="00A959C2"/>
    <w:rsid w:val="00AA41B6"/>
    <w:rsid w:val="00AB0409"/>
    <w:rsid w:val="00AB706B"/>
    <w:rsid w:val="00AD795D"/>
    <w:rsid w:val="00AF07E0"/>
    <w:rsid w:val="00B0780E"/>
    <w:rsid w:val="00B16B31"/>
    <w:rsid w:val="00B16B34"/>
    <w:rsid w:val="00B2309E"/>
    <w:rsid w:val="00B2392D"/>
    <w:rsid w:val="00B23A60"/>
    <w:rsid w:val="00B24971"/>
    <w:rsid w:val="00B35029"/>
    <w:rsid w:val="00B42981"/>
    <w:rsid w:val="00B540BA"/>
    <w:rsid w:val="00B5569F"/>
    <w:rsid w:val="00B70330"/>
    <w:rsid w:val="00B708CA"/>
    <w:rsid w:val="00B72264"/>
    <w:rsid w:val="00B75602"/>
    <w:rsid w:val="00B768BF"/>
    <w:rsid w:val="00B9755A"/>
    <w:rsid w:val="00BA0064"/>
    <w:rsid w:val="00BA229B"/>
    <w:rsid w:val="00BA33C7"/>
    <w:rsid w:val="00BA5CCB"/>
    <w:rsid w:val="00BB3898"/>
    <w:rsid w:val="00BC133E"/>
    <w:rsid w:val="00BC3361"/>
    <w:rsid w:val="00BC6E55"/>
    <w:rsid w:val="00BD0F33"/>
    <w:rsid w:val="00BD4C10"/>
    <w:rsid w:val="00BD5CF1"/>
    <w:rsid w:val="00BE1BCC"/>
    <w:rsid w:val="00BE22D3"/>
    <w:rsid w:val="00BE2429"/>
    <w:rsid w:val="00BE3901"/>
    <w:rsid w:val="00C11FBF"/>
    <w:rsid w:val="00C204E4"/>
    <w:rsid w:val="00C210B8"/>
    <w:rsid w:val="00C32A88"/>
    <w:rsid w:val="00C37754"/>
    <w:rsid w:val="00C46601"/>
    <w:rsid w:val="00C47028"/>
    <w:rsid w:val="00C53CE0"/>
    <w:rsid w:val="00C57A38"/>
    <w:rsid w:val="00C763EC"/>
    <w:rsid w:val="00C76BEF"/>
    <w:rsid w:val="00C8019E"/>
    <w:rsid w:val="00C86858"/>
    <w:rsid w:val="00C87691"/>
    <w:rsid w:val="00CB44FF"/>
    <w:rsid w:val="00CB5025"/>
    <w:rsid w:val="00CE0D34"/>
    <w:rsid w:val="00CE1155"/>
    <w:rsid w:val="00CE5989"/>
    <w:rsid w:val="00D12BB6"/>
    <w:rsid w:val="00D203AA"/>
    <w:rsid w:val="00D5349C"/>
    <w:rsid w:val="00D6206A"/>
    <w:rsid w:val="00D6207A"/>
    <w:rsid w:val="00D6568A"/>
    <w:rsid w:val="00D66A2E"/>
    <w:rsid w:val="00D66C44"/>
    <w:rsid w:val="00D819D2"/>
    <w:rsid w:val="00D87249"/>
    <w:rsid w:val="00D90F71"/>
    <w:rsid w:val="00D96F1D"/>
    <w:rsid w:val="00DA36A6"/>
    <w:rsid w:val="00DA51C9"/>
    <w:rsid w:val="00DB68A9"/>
    <w:rsid w:val="00DF61A8"/>
    <w:rsid w:val="00DF6D73"/>
    <w:rsid w:val="00E10072"/>
    <w:rsid w:val="00E102D0"/>
    <w:rsid w:val="00E11FB7"/>
    <w:rsid w:val="00E24D64"/>
    <w:rsid w:val="00E33D56"/>
    <w:rsid w:val="00E424B2"/>
    <w:rsid w:val="00E46219"/>
    <w:rsid w:val="00E547EC"/>
    <w:rsid w:val="00E71120"/>
    <w:rsid w:val="00E72CC0"/>
    <w:rsid w:val="00E82AB2"/>
    <w:rsid w:val="00E84889"/>
    <w:rsid w:val="00E87E57"/>
    <w:rsid w:val="00E905DE"/>
    <w:rsid w:val="00EC4AE7"/>
    <w:rsid w:val="00EC508C"/>
    <w:rsid w:val="00EC77F2"/>
    <w:rsid w:val="00ED5F04"/>
    <w:rsid w:val="00EF4EBF"/>
    <w:rsid w:val="00F01170"/>
    <w:rsid w:val="00F15D12"/>
    <w:rsid w:val="00F232B4"/>
    <w:rsid w:val="00F358BD"/>
    <w:rsid w:val="00F41016"/>
    <w:rsid w:val="00F418A3"/>
    <w:rsid w:val="00F5115D"/>
    <w:rsid w:val="00F523C4"/>
    <w:rsid w:val="00F53030"/>
    <w:rsid w:val="00F72CA3"/>
    <w:rsid w:val="00FB4356"/>
    <w:rsid w:val="00FC3582"/>
    <w:rsid w:val="00FD34CE"/>
    <w:rsid w:val="00FD68E3"/>
    <w:rsid w:val="00FE2DCA"/>
    <w:rsid w:val="00FE43DD"/>
    <w:rsid w:val="00FE661F"/>
    <w:rsid w:val="00FF649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56F21E6"/>
  <w15:chartTrackingRefBased/>
  <w15:docId w15:val="{3592BCFF-9FE5-4EBD-8C70-1A9B8F71C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2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2F7"/>
  </w:style>
  <w:style w:type="paragraph" w:styleId="Footer">
    <w:name w:val="footer"/>
    <w:basedOn w:val="Normal"/>
    <w:link w:val="FooterChar"/>
    <w:uiPriority w:val="99"/>
    <w:unhideWhenUsed/>
    <w:rsid w:val="004C02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2F7"/>
  </w:style>
  <w:style w:type="paragraph" w:styleId="ListParagraph">
    <w:name w:val="List Paragraph"/>
    <w:basedOn w:val="Normal"/>
    <w:uiPriority w:val="34"/>
    <w:qFormat/>
    <w:rsid w:val="004C02F7"/>
    <w:pPr>
      <w:ind w:left="720"/>
      <w:contextualSpacing/>
    </w:pPr>
  </w:style>
  <w:style w:type="table" w:styleId="TableGrid">
    <w:name w:val="Table Grid"/>
    <w:basedOn w:val="TableNormal"/>
    <w:uiPriority w:val="39"/>
    <w:rsid w:val="003A6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0B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BD7"/>
    <w:rPr>
      <w:rFonts w:ascii="Segoe UI" w:hAnsi="Segoe UI" w:cs="Segoe UI"/>
      <w:sz w:val="18"/>
      <w:szCs w:val="18"/>
    </w:rPr>
  </w:style>
  <w:style w:type="character" w:styleId="Hyperlink">
    <w:name w:val="Hyperlink"/>
    <w:basedOn w:val="DefaultParagraphFont"/>
    <w:uiPriority w:val="99"/>
    <w:unhideWhenUsed/>
    <w:rsid w:val="00FE2D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46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heaven</dc:creator>
  <cp:keywords/>
  <dc:description/>
  <cp:lastModifiedBy>Diane Heaven</cp:lastModifiedBy>
  <cp:revision>2</cp:revision>
  <cp:lastPrinted>2017-09-18T14:26:00Z</cp:lastPrinted>
  <dcterms:created xsi:type="dcterms:W3CDTF">2021-12-06T13:55:00Z</dcterms:created>
  <dcterms:modified xsi:type="dcterms:W3CDTF">2021-12-06T13:55:00Z</dcterms:modified>
</cp:coreProperties>
</file>